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63" w:rsidRDefault="00342463" w:rsidP="00E41185">
      <w:pPr>
        <w:widowControl w:val="0"/>
        <w:spacing w:line="240" w:lineRule="auto"/>
        <w:ind w:firstLine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Информация комитета по делам молодежи и туризму Курской области </w:t>
      </w:r>
    </w:p>
    <w:p w:rsidR="007805BE" w:rsidRPr="007805BE" w:rsidRDefault="007805BE" w:rsidP="00E41185">
      <w:pPr>
        <w:widowControl w:val="0"/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7805BE">
        <w:rPr>
          <w:rFonts w:eastAsia="Times New Roman"/>
          <w:b/>
          <w:szCs w:val="28"/>
        </w:rPr>
        <w:t xml:space="preserve">о развитии </w:t>
      </w:r>
      <w:r w:rsidR="00342463">
        <w:rPr>
          <w:rFonts w:eastAsia="Times New Roman"/>
          <w:b/>
          <w:szCs w:val="28"/>
        </w:rPr>
        <w:t xml:space="preserve">сферы </w:t>
      </w:r>
      <w:r w:rsidRPr="007805BE">
        <w:rPr>
          <w:rFonts w:eastAsia="Times New Roman"/>
          <w:b/>
          <w:szCs w:val="28"/>
        </w:rPr>
        <w:t>туризма</w:t>
      </w:r>
      <w:r w:rsidR="00342463">
        <w:rPr>
          <w:rFonts w:eastAsia="Times New Roman"/>
          <w:b/>
          <w:szCs w:val="28"/>
        </w:rPr>
        <w:t xml:space="preserve"> </w:t>
      </w:r>
      <w:r w:rsidRPr="007805BE">
        <w:rPr>
          <w:rFonts w:eastAsia="Times New Roman"/>
          <w:b/>
          <w:szCs w:val="28"/>
        </w:rPr>
        <w:t>в Курской области в 2017 году</w:t>
      </w:r>
    </w:p>
    <w:p w:rsidR="007805BE" w:rsidRPr="007805BE" w:rsidRDefault="007805BE" w:rsidP="00E41185">
      <w:pPr>
        <w:widowControl w:val="0"/>
        <w:spacing w:line="240" w:lineRule="auto"/>
        <w:ind w:firstLine="0"/>
        <w:jc w:val="center"/>
        <w:rPr>
          <w:rFonts w:eastAsia="Times New Roman"/>
          <w:szCs w:val="28"/>
        </w:rPr>
      </w:pPr>
      <w:r w:rsidRPr="007805BE">
        <w:rPr>
          <w:rFonts w:eastAsia="Times New Roman"/>
          <w:szCs w:val="28"/>
        </w:rPr>
        <w:t>(по итогам 8 месяцев)</w:t>
      </w:r>
    </w:p>
    <w:p w:rsidR="007805BE" w:rsidRPr="00C45653" w:rsidRDefault="007805BE" w:rsidP="00E41185">
      <w:pPr>
        <w:widowControl w:val="0"/>
        <w:spacing w:line="240" w:lineRule="auto"/>
        <w:jc w:val="center"/>
        <w:rPr>
          <w:rFonts w:eastAsia="Times New Roman"/>
          <w:szCs w:val="28"/>
        </w:rPr>
      </w:pPr>
    </w:p>
    <w:p w:rsidR="007805BE" w:rsidRPr="007805BE" w:rsidRDefault="007805BE" w:rsidP="00E41185">
      <w:pPr>
        <w:widowControl w:val="0"/>
        <w:spacing w:line="240" w:lineRule="auto"/>
        <w:rPr>
          <w:rFonts w:eastAsia="Times New Roman"/>
          <w:szCs w:val="28"/>
        </w:rPr>
      </w:pPr>
      <w:r w:rsidRPr="007805BE">
        <w:rPr>
          <w:rFonts w:eastAsia="Times New Roman"/>
          <w:szCs w:val="28"/>
        </w:rPr>
        <w:t>Основу туристско-рекреационного комплекса Курской области составляют 120 коллективных средства размещения, в том числе 112 гостиниц общей емкостью свыше 6,8 тыс. мест и 8 санаториев общей емкостью 1701 место.</w:t>
      </w:r>
    </w:p>
    <w:p w:rsidR="007805BE" w:rsidRPr="007805BE" w:rsidRDefault="007805BE" w:rsidP="00E41185">
      <w:pPr>
        <w:widowControl w:val="0"/>
        <w:spacing w:line="240" w:lineRule="auto"/>
        <w:rPr>
          <w:rFonts w:eastAsia="Times New Roman"/>
          <w:szCs w:val="28"/>
        </w:rPr>
      </w:pPr>
      <w:r w:rsidRPr="007805BE">
        <w:rPr>
          <w:rFonts w:eastAsia="Times New Roman"/>
          <w:szCs w:val="28"/>
        </w:rPr>
        <w:t>На территории Курской области осуществляют свою деятельность 87 туристских компаний, из них 6 туроператоров и 81 турагентство.</w:t>
      </w:r>
    </w:p>
    <w:p w:rsidR="003E581D" w:rsidRPr="00C45653" w:rsidRDefault="007805BE" w:rsidP="00E41185">
      <w:pPr>
        <w:spacing w:line="240" w:lineRule="auto"/>
        <w:ind w:firstLine="851"/>
        <w:rPr>
          <w:szCs w:val="28"/>
        </w:rPr>
      </w:pPr>
      <w:r w:rsidRPr="007805BE">
        <w:rPr>
          <w:rFonts w:eastAsia="Times New Roman"/>
          <w:szCs w:val="28"/>
        </w:rPr>
        <w:t xml:space="preserve">Внутренний и въездной туристский поток Курской области по итогам 8 месяцев </w:t>
      </w:r>
      <w:r w:rsidR="00C45653">
        <w:rPr>
          <w:rFonts w:eastAsia="Times New Roman"/>
          <w:szCs w:val="28"/>
        </w:rPr>
        <w:t xml:space="preserve">2017 года </w:t>
      </w:r>
      <w:r w:rsidRPr="007805BE">
        <w:rPr>
          <w:rFonts w:eastAsia="Times New Roman"/>
          <w:szCs w:val="28"/>
        </w:rPr>
        <w:t>составил 114,1 тысяч человек.</w:t>
      </w:r>
    </w:p>
    <w:p w:rsidR="00A0273C" w:rsidRPr="007805BE" w:rsidRDefault="00A0273C" w:rsidP="00E41185">
      <w:pPr>
        <w:widowControl w:val="0"/>
        <w:spacing w:line="240" w:lineRule="auto"/>
        <w:rPr>
          <w:rFonts w:eastAsia="Times New Roman"/>
          <w:szCs w:val="28"/>
        </w:rPr>
      </w:pPr>
      <w:r w:rsidRPr="007805BE">
        <w:rPr>
          <w:rFonts w:eastAsia="Times New Roman"/>
          <w:szCs w:val="28"/>
        </w:rPr>
        <w:t xml:space="preserve">Развитие внутреннего и въездного туризма в Курской области – центральная тема ежегодно </w:t>
      </w:r>
      <w:proofErr w:type="gramStart"/>
      <w:r w:rsidRPr="007805BE">
        <w:rPr>
          <w:rFonts w:eastAsia="Times New Roman"/>
          <w:szCs w:val="28"/>
        </w:rPr>
        <w:t>проводимых</w:t>
      </w:r>
      <w:proofErr w:type="gramEnd"/>
      <w:r w:rsidRPr="007805BE">
        <w:rPr>
          <w:rFonts w:eastAsia="Times New Roman"/>
          <w:szCs w:val="28"/>
        </w:rPr>
        <w:t xml:space="preserve"> в регионе Среднерусского экономического форума и Курской Коренской ярмарки.</w:t>
      </w:r>
    </w:p>
    <w:p w:rsidR="0062264C" w:rsidRPr="007805BE" w:rsidRDefault="0062264C" w:rsidP="00E41185">
      <w:pPr>
        <w:widowControl w:val="0"/>
        <w:spacing w:line="240" w:lineRule="auto"/>
        <w:rPr>
          <w:rFonts w:eastAsia="Times New Roman"/>
          <w:szCs w:val="28"/>
        </w:rPr>
      </w:pPr>
      <w:r w:rsidRPr="007805BE">
        <w:rPr>
          <w:rFonts w:eastAsia="Times New Roman"/>
          <w:szCs w:val="28"/>
        </w:rPr>
        <w:t xml:space="preserve">Курская область является привлекательной как для туристов из регионов Российской Федерации, так и из дальнего Зарубежья (Англия, США, Индия, страны Западной Европы). </w:t>
      </w:r>
    </w:p>
    <w:p w:rsidR="00FE2085" w:rsidRPr="007805BE" w:rsidRDefault="00CC3B79" w:rsidP="00E41185">
      <w:pPr>
        <w:widowControl w:val="0"/>
        <w:spacing w:line="240" w:lineRule="auto"/>
        <w:rPr>
          <w:rFonts w:eastAsia="Times New Roman"/>
          <w:szCs w:val="28"/>
        </w:rPr>
      </w:pPr>
      <w:r w:rsidRPr="007805BE">
        <w:rPr>
          <w:rFonts w:eastAsia="Times New Roman"/>
          <w:szCs w:val="28"/>
        </w:rPr>
        <w:t xml:space="preserve">В настоящее время на территории области основными видами туризма являются деловой, </w:t>
      </w:r>
      <w:proofErr w:type="gramStart"/>
      <w:r w:rsidRPr="007805BE">
        <w:rPr>
          <w:rFonts w:eastAsia="Times New Roman"/>
          <w:szCs w:val="28"/>
        </w:rPr>
        <w:t>религиозный</w:t>
      </w:r>
      <w:proofErr w:type="gramEnd"/>
      <w:r w:rsidRPr="007805BE">
        <w:rPr>
          <w:rFonts w:eastAsia="Times New Roman"/>
          <w:szCs w:val="28"/>
        </w:rPr>
        <w:t xml:space="preserve">, событийный и оздоровительный. </w:t>
      </w:r>
    </w:p>
    <w:p w:rsidR="00F35514" w:rsidRPr="007805BE" w:rsidRDefault="00F35514" w:rsidP="00E41185">
      <w:pPr>
        <w:widowControl w:val="0"/>
        <w:spacing w:line="240" w:lineRule="auto"/>
        <w:rPr>
          <w:rFonts w:eastAsia="Times New Roman"/>
          <w:szCs w:val="28"/>
        </w:rPr>
      </w:pPr>
      <w:r w:rsidRPr="007805BE">
        <w:rPr>
          <w:rFonts w:eastAsia="Times New Roman"/>
          <w:szCs w:val="28"/>
        </w:rPr>
        <w:t xml:space="preserve">Курский край сегодня позиционируется как </w:t>
      </w:r>
      <w:r w:rsidR="00BC2BA6" w:rsidRPr="007805BE">
        <w:rPr>
          <w:rFonts w:eastAsia="Times New Roman"/>
          <w:szCs w:val="28"/>
        </w:rPr>
        <w:t xml:space="preserve">край 1000-летней </w:t>
      </w:r>
      <w:r w:rsidR="0075562D" w:rsidRPr="007805BE">
        <w:rPr>
          <w:rFonts w:eastAsia="Times New Roman"/>
          <w:szCs w:val="28"/>
        </w:rPr>
        <w:t xml:space="preserve">русской </w:t>
      </w:r>
      <w:r w:rsidR="00BC2BA6" w:rsidRPr="007805BE">
        <w:rPr>
          <w:rFonts w:eastAsia="Times New Roman"/>
          <w:szCs w:val="28"/>
        </w:rPr>
        <w:t>истории и культуры. Н</w:t>
      </w:r>
      <w:r w:rsidRPr="007805BE">
        <w:rPr>
          <w:rFonts w:eastAsia="Times New Roman"/>
          <w:szCs w:val="28"/>
        </w:rPr>
        <w:t>аиболее важной темой для туристического продвижения региона является военно-историческое направление. В 2017 году бренд «Курская дуга» вошел в перечень наиболее популярных туристических брендов России.</w:t>
      </w:r>
    </w:p>
    <w:p w:rsidR="00F35514" w:rsidRPr="007805BE" w:rsidRDefault="00F35514" w:rsidP="00E41185">
      <w:pPr>
        <w:widowControl w:val="0"/>
        <w:spacing w:line="240" w:lineRule="auto"/>
        <w:rPr>
          <w:rFonts w:eastAsia="Times New Roman"/>
          <w:szCs w:val="28"/>
        </w:rPr>
      </w:pPr>
      <w:proofErr w:type="gramStart"/>
      <w:r w:rsidRPr="007805BE">
        <w:rPr>
          <w:rFonts w:eastAsia="Times New Roman"/>
          <w:szCs w:val="28"/>
        </w:rPr>
        <w:t>Экскурсионная программа по Северному фасу Курской дуги в последние 2 года получила свое активное развитие.</w:t>
      </w:r>
      <w:proofErr w:type="gramEnd"/>
      <w:r w:rsidRPr="007805BE">
        <w:rPr>
          <w:rFonts w:eastAsia="Times New Roman"/>
          <w:szCs w:val="28"/>
        </w:rPr>
        <w:t xml:space="preserve"> </w:t>
      </w:r>
      <w:proofErr w:type="gramStart"/>
      <w:r w:rsidRPr="007805BE">
        <w:rPr>
          <w:rFonts w:eastAsia="Times New Roman"/>
          <w:szCs w:val="28"/>
        </w:rPr>
        <w:t>Возведены</w:t>
      </w:r>
      <w:proofErr w:type="gramEnd"/>
      <w:r w:rsidRPr="007805BE">
        <w:rPr>
          <w:rFonts w:eastAsia="Times New Roman"/>
          <w:szCs w:val="28"/>
        </w:rPr>
        <w:t xml:space="preserve"> 3 мемориальных комплекса с привлечением федеральных средств и средств инвесторов. Мемориал «Героям Северного фаса Курской дуги» в поселке Поныри увековечил имена 34 Героев Советского Союза, сражавшихся здесь. На стратегически важных точках Северного фаса, высотах 275 и 269 метров, возведены монументы «Тепловские в</w:t>
      </w:r>
      <w:r w:rsidR="0075562D" w:rsidRPr="007805BE">
        <w:rPr>
          <w:rFonts w:eastAsia="Times New Roman"/>
          <w:szCs w:val="28"/>
        </w:rPr>
        <w:t xml:space="preserve">ысоты» и </w:t>
      </w:r>
      <w:r w:rsidR="007805BE" w:rsidRPr="007805BE">
        <w:rPr>
          <w:rFonts w:eastAsia="Times New Roman"/>
          <w:szCs w:val="28"/>
        </w:rPr>
        <w:t xml:space="preserve">«Поклонная высота 269», </w:t>
      </w:r>
      <w:r w:rsidR="003602D0" w:rsidRPr="003602D0">
        <w:rPr>
          <w:rFonts w:eastAsia="Times New Roman"/>
          <w:b/>
          <w:szCs w:val="28"/>
        </w:rPr>
        <w:t>12 июля 2017 года</w:t>
      </w:r>
      <w:r w:rsidR="00C45653">
        <w:rPr>
          <w:rFonts w:eastAsia="Times New Roman"/>
          <w:szCs w:val="28"/>
        </w:rPr>
        <w:t xml:space="preserve"> открылся </w:t>
      </w:r>
      <w:r w:rsidR="007805BE" w:rsidRPr="007805BE">
        <w:rPr>
          <w:rFonts w:eastAsia="Times New Roman"/>
          <w:szCs w:val="28"/>
        </w:rPr>
        <w:t xml:space="preserve">храм Петра и Павла, находящийся </w:t>
      </w:r>
      <w:r w:rsidR="004B0492">
        <w:rPr>
          <w:rFonts w:eastAsia="Times New Roman"/>
          <w:szCs w:val="28"/>
        </w:rPr>
        <w:t>недалеко от</w:t>
      </w:r>
      <w:r w:rsidR="00E41185">
        <w:rPr>
          <w:rFonts w:eastAsia="Times New Roman"/>
          <w:szCs w:val="28"/>
        </w:rPr>
        <w:t xml:space="preserve"> стелы </w:t>
      </w:r>
      <w:r w:rsidR="007805BE" w:rsidRPr="007805BE">
        <w:rPr>
          <w:rFonts w:eastAsia="Times New Roman"/>
          <w:szCs w:val="28"/>
        </w:rPr>
        <w:t>«Ангел мира»</w:t>
      </w:r>
      <w:r w:rsidR="00E41185">
        <w:rPr>
          <w:rFonts w:eastAsia="Times New Roman"/>
          <w:szCs w:val="28"/>
        </w:rPr>
        <w:t>.</w:t>
      </w:r>
    </w:p>
    <w:p w:rsidR="00C33D05" w:rsidRPr="007805BE" w:rsidRDefault="00F35514" w:rsidP="00E41185">
      <w:pPr>
        <w:spacing w:line="240" w:lineRule="auto"/>
        <w:ind w:firstLine="851"/>
        <w:rPr>
          <w:rFonts w:eastAsia="Times New Roman"/>
          <w:szCs w:val="28"/>
        </w:rPr>
      </w:pPr>
      <w:r w:rsidRPr="007805BE">
        <w:rPr>
          <w:rFonts w:eastAsia="Times New Roman"/>
          <w:szCs w:val="28"/>
        </w:rPr>
        <w:t>Тема патриотического воспитания тесно связана с активным развитием детского и школьного туризма. Свыше 5 тысяч школьников посетили Курскую область в прошедшем году, в том числе по федеральным программам.</w:t>
      </w:r>
      <w:r w:rsidR="00487F21" w:rsidRPr="007805BE">
        <w:rPr>
          <w:rFonts w:eastAsia="Times New Roman"/>
          <w:szCs w:val="28"/>
        </w:rPr>
        <w:t xml:space="preserve"> В 2017 году наш регион в очередной раз принимал военно-патриотическую акцию «Поезд памяти. Санкт-Петербург – Курск – Санкт-Петербург», участниками которой стали 250 человек</w:t>
      </w:r>
      <w:r w:rsidR="008C3529" w:rsidRPr="007805BE">
        <w:rPr>
          <w:rFonts w:eastAsia="Times New Roman"/>
          <w:szCs w:val="28"/>
        </w:rPr>
        <w:t xml:space="preserve"> – школьники и молодежный актив г</w:t>
      </w:r>
      <w:proofErr w:type="gramStart"/>
      <w:r w:rsidR="008C3529" w:rsidRPr="007805BE">
        <w:rPr>
          <w:rFonts w:eastAsia="Times New Roman"/>
          <w:szCs w:val="28"/>
        </w:rPr>
        <w:t>.С</w:t>
      </w:r>
      <w:proofErr w:type="gramEnd"/>
      <w:r w:rsidR="008C3529" w:rsidRPr="007805BE">
        <w:rPr>
          <w:rFonts w:eastAsia="Times New Roman"/>
          <w:szCs w:val="28"/>
        </w:rPr>
        <w:t>анкт-Петербурга, ветераны Великой Отечественной войны, ж</w:t>
      </w:r>
      <w:r w:rsidR="007805BE">
        <w:rPr>
          <w:rFonts w:eastAsia="Times New Roman"/>
          <w:szCs w:val="28"/>
        </w:rPr>
        <w:t>ители блокадного Ленинграда</w:t>
      </w:r>
      <w:r w:rsidR="002D657B">
        <w:rPr>
          <w:rFonts w:eastAsia="Times New Roman"/>
          <w:szCs w:val="28"/>
        </w:rPr>
        <w:t>. Ежегодно Курская область</w:t>
      </w:r>
      <w:r w:rsidR="007805BE">
        <w:rPr>
          <w:rFonts w:eastAsia="Times New Roman"/>
          <w:szCs w:val="28"/>
        </w:rPr>
        <w:t xml:space="preserve"> </w:t>
      </w:r>
      <w:r w:rsidR="002D657B">
        <w:rPr>
          <w:rFonts w:eastAsia="Times New Roman"/>
          <w:szCs w:val="28"/>
        </w:rPr>
        <w:t xml:space="preserve">принимает участников </w:t>
      </w:r>
      <w:r w:rsidR="007805BE" w:rsidRPr="007805BE">
        <w:rPr>
          <w:rFonts w:eastAsia="Times New Roman"/>
          <w:szCs w:val="28"/>
        </w:rPr>
        <w:t>образовательной программы «Мы – Россияне»</w:t>
      </w:r>
      <w:r w:rsidR="002D657B">
        <w:rPr>
          <w:rFonts w:eastAsia="Times New Roman"/>
          <w:szCs w:val="28"/>
        </w:rPr>
        <w:t xml:space="preserve">. В 2017 году </w:t>
      </w:r>
      <w:r w:rsidR="007805BE" w:rsidRPr="007805BE">
        <w:rPr>
          <w:rFonts w:eastAsia="Times New Roman"/>
          <w:szCs w:val="28"/>
        </w:rPr>
        <w:t xml:space="preserve">90 школьников Калининградской области приняли </w:t>
      </w:r>
      <w:r w:rsidR="007805BE" w:rsidRPr="007805BE">
        <w:rPr>
          <w:szCs w:val="28"/>
        </w:rPr>
        <w:t xml:space="preserve">участие экскурсионных маршрутах по </w:t>
      </w:r>
      <w:r w:rsidR="001903F5">
        <w:rPr>
          <w:szCs w:val="28"/>
        </w:rPr>
        <w:t>Курскому краю</w:t>
      </w:r>
      <w:r w:rsidR="007805BE" w:rsidRPr="007805BE">
        <w:rPr>
          <w:szCs w:val="28"/>
        </w:rPr>
        <w:t>.</w:t>
      </w:r>
    </w:p>
    <w:p w:rsidR="002D657B" w:rsidRPr="002D657B" w:rsidRDefault="002D657B" w:rsidP="00E41185">
      <w:pPr>
        <w:spacing w:line="240" w:lineRule="auto"/>
        <w:ind w:firstLine="708"/>
        <w:rPr>
          <w:rFonts w:eastAsia="Times New Roman"/>
          <w:szCs w:val="28"/>
        </w:rPr>
      </w:pPr>
      <w:proofErr w:type="gramStart"/>
      <w:r w:rsidRPr="002D657B">
        <w:rPr>
          <w:rFonts w:eastAsia="Times New Roman"/>
          <w:szCs w:val="28"/>
        </w:rPr>
        <w:lastRenderedPageBreak/>
        <w:t xml:space="preserve">За активную работу по развитию туризма и ежегодные успешные результаты участия в областном конкурсе на лучший проект в сфере туризма 198 школьников из г. Курска, </w:t>
      </w:r>
      <w:proofErr w:type="spellStart"/>
      <w:r w:rsidRPr="002D657B">
        <w:rPr>
          <w:rFonts w:eastAsia="Times New Roman"/>
          <w:szCs w:val="28"/>
        </w:rPr>
        <w:t>Горшеченского</w:t>
      </w:r>
      <w:proofErr w:type="spellEnd"/>
      <w:r w:rsidRPr="002D657B">
        <w:rPr>
          <w:rFonts w:eastAsia="Times New Roman"/>
          <w:szCs w:val="28"/>
        </w:rPr>
        <w:t xml:space="preserve">, Курского, Курчатовского, </w:t>
      </w:r>
      <w:proofErr w:type="spellStart"/>
      <w:r w:rsidRPr="002D657B">
        <w:rPr>
          <w:rFonts w:eastAsia="Times New Roman"/>
          <w:szCs w:val="28"/>
        </w:rPr>
        <w:t>Мантуровского</w:t>
      </w:r>
      <w:proofErr w:type="spellEnd"/>
      <w:r w:rsidRPr="002D657B">
        <w:rPr>
          <w:rFonts w:eastAsia="Times New Roman"/>
          <w:szCs w:val="28"/>
        </w:rPr>
        <w:t xml:space="preserve">, </w:t>
      </w:r>
      <w:proofErr w:type="spellStart"/>
      <w:r w:rsidRPr="002D657B">
        <w:rPr>
          <w:rFonts w:eastAsia="Times New Roman"/>
          <w:szCs w:val="28"/>
        </w:rPr>
        <w:t>Суджанского</w:t>
      </w:r>
      <w:proofErr w:type="spellEnd"/>
      <w:r w:rsidRPr="002D657B">
        <w:rPr>
          <w:rFonts w:eastAsia="Times New Roman"/>
          <w:szCs w:val="28"/>
        </w:rPr>
        <w:t xml:space="preserve"> районов в период с 01 сентября по 15 ноября 2017 года примут участие в Национальной программе детского культурно-познавательного туризма по следующим маршрутам:</w:t>
      </w:r>
      <w:proofErr w:type="gramEnd"/>
    </w:p>
    <w:p w:rsidR="002D657B" w:rsidRPr="002D657B" w:rsidRDefault="002D657B" w:rsidP="00E41185">
      <w:pPr>
        <w:spacing w:line="240" w:lineRule="auto"/>
        <w:rPr>
          <w:rFonts w:eastAsia="Times New Roman"/>
          <w:szCs w:val="28"/>
        </w:rPr>
      </w:pPr>
      <w:r w:rsidRPr="002D657B">
        <w:rPr>
          <w:rFonts w:eastAsia="Times New Roman"/>
          <w:szCs w:val="28"/>
        </w:rPr>
        <w:t>1. «Моя Россия: град Петров» (Санкт-Петербург);</w:t>
      </w:r>
    </w:p>
    <w:p w:rsidR="002D657B" w:rsidRPr="002D657B" w:rsidRDefault="002D657B" w:rsidP="00E41185">
      <w:pPr>
        <w:spacing w:line="240" w:lineRule="auto"/>
        <w:rPr>
          <w:rFonts w:eastAsia="Times New Roman"/>
          <w:szCs w:val="28"/>
        </w:rPr>
      </w:pPr>
      <w:r w:rsidRPr="002D657B">
        <w:rPr>
          <w:rFonts w:eastAsia="Times New Roman"/>
          <w:szCs w:val="28"/>
        </w:rPr>
        <w:t>2. «Путешествие сквозь века» (Москва – Московская область);</w:t>
      </w:r>
    </w:p>
    <w:p w:rsidR="002D657B" w:rsidRPr="002D657B" w:rsidRDefault="002D657B" w:rsidP="00E41185">
      <w:pPr>
        <w:spacing w:line="240" w:lineRule="auto"/>
        <w:ind w:firstLine="708"/>
        <w:rPr>
          <w:rFonts w:eastAsia="Times New Roman"/>
          <w:szCs w:val="28"/>
        </w:rPr>
      </w:pPr>
      <w:r w:rsidRPr="002D657B">
        <w:rPr>
          <w:rFonts w:eastAsia="Times New Roman"/>
          <w:szCs w:val="28"/>
        </w:rPr>
        <w:t>3. «Духовные истоки» (Елец – Липецк – Задонск);</w:t>
      </w:r>
    </w:p>
    <w:p w:rsidR="002D657B" w:rsidRDefault="002D657B" w:rsidP="00E41185">
      <w:pPr>
        <w:spacing w:line="240" w:lineRule="auto"/>
        <w:ind w:firstLine="708"/>
        <w:rPr>
          <w:rFonts w:eastAsia="Times New Roman"/>
          <w:szCs w:val="28"/>
        </w:rPr>
      </w:pPr>
      <w:r w:rsidRPr="002D657B">
        <w:rPr>
          <w:rFonts w:eastAsia="Times New Roman"/>
          <w:szCs w:val="28"/>
        </w:rPr>
        <w:t>4. «Истоки Российского Государства» (Великий Новгород).</w:t>
      </w:r>
    </w:p>
    <w:p w:rsidR="00F42C2D" w:rsidRPr="002D657B" w:rsidRDefault="00F42C2D" w:rsidP="00E41185">
      <w:pPr>
        <w:spacing w:line="240" w:lineRule="auto"/>
        <w:ind w:firstLine="708"/>
        <w:rPr>
          <w:rFonts w:eastAsia="Times New Roman"/>
          <w:szCs w:val="28"/>
        </w:rPr>
      </w:pPr>
      <w:r>
        <w:rPr>
          <w:szCs w:val="28"/>
        </w:rPr>
        <w:t xml:space="preserve">Сегодня все 33 </w:t>
      </w:r>
      <w:proofErr w:type="gramStart"/>
      <w:r w:rsidRPr="00431CD2">
        <w:rPr>
          <w:szCs w:val="28"/>
        </w:rPr>
        <w:t>муниципальны</w:t>
      </w:r>
      <w:r>
        <w:rPr>
          <w:szCs w:val="28"/>
        </w:rPr>
        <w:t>х</w:t>
      </w:r>
      <w:proofErr w:type="gramEnd"/>
      <w:r w:rsidRPr="00431CD2">
        <w:rPr>
          <w:szCs w:val="28"/>
        </w:rPr>
        <w:t xml:space="preserve"> образования Курской области</w:t>
      </w:r>
      <w:r>
        <w:rPr>
          <w:szCs w:val="28"/>
        </w:rPr>
        <w:t xml:space="preserve"> активно включены в работу по развитию сельского туризма, его инфраструктуры: открываются новые базы отдыха, гостевые дома; каждый муниципалитет имеет свои экскурсионные маршруты. </w:t>
      </w:r>
      <w:r w:rsidR="0021033A">
        <w:rPr>
          <w:szCs w:val="28"/>
        </w:rPr>
        <w:t>В 2017 году на карте сельского туризма появился</w:t>
      </w:r>
      <w:r w:rsidR="00981FF0">
        <w:rPr>
          <w:szCs w:val="28"/>
        </w:rPr>
        <w:t xml:space="preserve"> новый объект </w:t>
      </w:r>
      <w:r w:rsidR="00981FF0" w:rsidRPr="002D657B">
        <w:rPr>
          <w:szCs w:val="28"/>
        </w:rPr>
        <w:t xml:space="preserve">– база отдыха </w:t>
      </w:r>
      <w:r w:rsidR="002D657B" w:rsidRPr="002D657B">
        <w:rPr>
          <w:szCs w:val="28"/>
        </w:rPr>
        <w:t>«</w:t>
      </w:r>
      <w:proofErr w:type="spellStart"/>
      <w:r w:rsidR="002D657B" w:rsidRPr="002D657B">
        <w:rPr>
          <w:szCs w:val="28"/>
        </w:rPr>
        <w:t>Рахоль</w:t>
      </w:r>
      <w:proofErr w:type="spellEnd"/>
      <w:r w:rsidR="002D657B" w:rsidRPr="002D657B">
        <w:rPr>
          <w:szCs w:val="28"/>
        </w:rPr>
        <w:t>»</w:t>
      </w:r>
      <w:r w:rsidR="002D657B">
        <w:rPr>
          <w:szCs w:val="28"/>
        </w:rPr>
        <w:t xml:space="preserve"> (Курчатовский район, с.</w:t>
      </w:r>
      <w:r w:rsidR="002D657B" w:rsidRPr="002D657B">
        <w:rPr>
          <w:szCs w:val="28"/>
        </w:rPr>
        <w:t xml:space="preserve"> </w:t>
      </w:r>
      <w:proofErr w:type="spellStart"/>
      <w:r w:rsidR="002D657B" w:rsidRPr="002D657B">
        <w:rPr>
          <w:szCs w:val="28"/>
        </w:rPr>
        <w:t>Дичня</w:t>
      </w:r>
      <w:proofErr w:type="spellEnd"/>
      <w:r w:rsidR="002D657B" w:rsidRPr="002D657B">
        <w:rPr>
          <w:szCs w:val="28"/>
        </w:rPr>
        <w:t>, ул</w:t>
      </w:r>
      <w:r w:rsidR="002D657B">
        <w:rPr>
          <w:szCs w:val="28"/>
        </w:rPr>
        <w:t xml:space="preserve">. урочище </w:t>
      </w:r>
      <w:proofErr w:type="spellStart"/>
      <w:r w:rsidR="002D657B">
        <w:rPr>
          <w:szCs w:val="28"/>
        </w:rPr>
        <w:t>Рахоль</w:t>
      </w:r>
      <w:proofErr w:type="spellEnd"/>
      <w:r w:rsidR="002D657B">
        <w:rPr>
          <w:szCs w:val="28"/>
        </w:rPr>
        <w:t>).</w:t>
      </w:r>
    </w:p>
    <w:p w:rsidR="00B64879" w:rsidRDefault="00D81BAF" w:rsidP="00E41185">
      <w:pPr>
        <w:spacing w:line="240" w:lineRule="auto"/>
        <w:ind w:firstLine="851"/>
        <w:rPr>
          <w:szCs w:val="28"/>
        </w:rPr>
      </w:pPr>
      <w:r w:rsidRPr="00BD014E">
        <w:rPr>
          <w:szCs w:val="28"/>
        </w:rPr>
        <w:t xml:space="preserve">В Курской области в 2016 году за счет средств областного и федерального бюджета завершена реконструкция </w:t>
      </w:r>
      <w:proofErr w:type="gramStart"/>
      <w:r w:rsidRPr="00BD014E">
        <w:rPr>
          <w:szCs w:val="28"/>
        </w:rPr>
        <w:t>усадьбы великого русского поэта Афанасия Афанасьевича Фета</w:t>
      </w:r>
      <w:proofErr w:type="gramEnd"/>
      <w:r w:rsidRPr="00BD014E">
        <w:rPr>
          <w:szCs w:val="28"/>
        </w:rPr>
        <w:t xml:space="preserve">. </w:t>
      </w:r>
      <w:r w:rsidR="000F70B4">
        <w:rPr>
          <w:szCs w:val="28"/>
        </w:rPr>
        <w:t>Сегодня – это</w:t>
      </w:r>
      <w:r w:rsidRPr="00BD014E">
        <w:rPr>
          <w:szCs w:val="28"/>
        </w:rPr>
        <w:t xml:space="preserve"> уникальное в своем роде место для посещения туристами.</w:t>
      </w:r>
      <w:r w:rsidR="00E41185">
        <w:rPr>
          <w:szCs w:val="28"/>
        </w:rPr>
        <w:t xml:space="preserve"> </w:t>
      </w:r>
      <w:r w:rsidR="00CC5943">
        <w:rPr>
          <w:szCs w:val="28"/>
        </w:rPr>
        <w:t>В</w:t>
      </w:r>
      <w:r w:rsidR="00E41185">
        <w:rPr>
          <w:szCs w:val="28"/>
        </w:rPr>
        <w:t xml:space="preserve">  2017 году посещаемость составила свыше 9 тысяч человек.</w:t>
      </w:r>
    </w:p>
    <w:p w:rsidR="00D81BAF" w:rsidRPr="00BD014E" w:rsidRDefault="002D657B" w:rsidP="00E41185">
      <w:pPr>
        <w:spacing w:line="240" w:lineRule="auto"/>
        <w:ind w:firstLine="851"/>
        <w:rPr>
          <w:szCs w:val="28"/>
        </w:rPr>
      </w:pPr>
      <w:r w:rsidRPr="002D657B">
        <w:rPr>
          <w:szCs w:val="28"/>
        </w:rPr>
        <w:t xml:space="preserve">Общая посещаемость всех музеев Курской области </w:t>
      </w:r>
      <w:r w:rsidR="00B64879">
        <w:rPr>
          <w:szCs w:val="28"/>
        </w:rPr>
        <w:t xml:space="preserve">по итогам 8 месяцев 2017 года </w:t>
      </w:r>
      <w:r w:rsidRPr="002D657B">
        <w:rPr>
          <w:szCs w:val="28"/>
        </w:rPr>
        <w:t>составляет 198 тыс. чел., в том числе 134 тыс. школьников.</w:t>
      </w:r>
    </w:p>
    <w:p w:rsidR="00CF0A8A" w:rsidRDefault="00905FFF" w:rsidP="00E41185">
      <w:pPr>
        <w:spacing w:line="240" w:lineRule="auto"/>
        <w:ind w:firstLine="851"/>
        <w:rPr>
          <w:szCs w:val="28"/>
        </w:rPr>
      </w:pPr>
      <w:r>
        <w:rPr>
          <w:szCs w:val="28"/>
        </w:rPr>
        <w:t>В 201</w:t>
      </w:r>
      <w:r w:rsidR="00BF152D">
        <w:rPr>
          <w:szCs w:val="28"/>
        </w:rPr>
        <w:t>6</w:t>
      </w:r>
      <w:r>
        <w:rPr>
          <w:szCs w:val="28"/>
        </w:rPr>
        <w:t xml:space="preserve"> год</w:t>
      </w:r>
      <w:r w:rsidR="00BF152D">
        <w:rPr>
          <w:szCs w:val="28"/>
        </w:rPr>
        <w:t>у</w:t>
      </w:r>
      <w:r>
        <w:rPr>
          <w:szCs w:val="28"/>
        </w:rPr>
        <w:t xml:space="preserve"> на туристической карте Курска появил</w:t>
      </w:r>
      <w:r w:rsidR="00BF152D">
        <w:rPr>
          <w:szCs w:val="28"/>
        </w:rPr>
        <w:t>ось</w:t>
      </w:r>
      <w:r>
        <w:rPr>
          <w:szCs w:val="28"/>
        </w:rPr>
        <w:t xml:space="preserve"> уникальн</w:t>
      </w:r>
      <w:r w:rsidR="00BF152D">
        <w:rPr>
          <w:szCs w:val="28"/>
        </w:rPr>
        <w:t>ое</w:t>
      </w:r>
      <w:r>
        <w:rPr>
          <w:szCs w:val="28"/>
        </w:rPr>
        <w:t xml:space="preserve"> </w:t>
      </w:r>
      <w:r w:rsidR="00BF152D">
        <w:rPr>
          <w:szCs w:val="28"/>
        </w:rPr>
        <w:t xml:space="preserve">место – </w:t>
      </w:r>
      <w:r w:rsidR="00BF152D" w:rsidRPr="0063384D">
        <w:rPr>
          <w:szCs w:val="28"/>
        </w:rPr>
        <w:t>«</w:t>
      </w:r>
      <w:proofErr w:type="spellStart"/>
      <w:r w:rsidR="00BF152D" w:rsidRPr="0063384D">
        <w:rPr>
          <w:szCs w:val="28"/>
        </w:rPr>
        <w:t>Мегакомплекс</w:t>
      </w:r>
      <w:proofErr w:type="spellEnd"/>
      <w:r w:rsidR="00BF152D" w:rsidRPr="0063384D">
        <w:rPr>
          <w:szCs w:val="28"/>
        </w:rPr>
        <w:t xml:space="preserve"> «ГРИНН»</w:t>
      </w:r>
      <w:r w:rsidR="00BF152D">
        <w:rPr>
          <w:szCs w:val="28"/>
        </w:rPr>
        <w:t xml:space="preserve">. Это </w:t>
      </w:r>
      <w:proofErr w:type="gramStart"/>
      <w:r w:rsidR="00BF152D">
        <w:rPr>
          <w:szCs w:val="28"/>
        </w:rPr>
        <w:t>современный</w:t>
      </w:r>
      <w:proofErr w:type="gramEnd"/>
      <w:r w:rsidR="00BF152D">
        <w:rPr>
          <w:szCs w:val="28"/>
        </w:rPr>
        <w:t xml:space="preserve"> многофункциональный </w:t>
      </w:r>
      <w:proofErr w:type="spellStart"/>
      <w:r w:rsidR="00BF152D">
        <w:rPr>
          <w:szCs w:val="28"/>
        </w:rPr>
        <w:t>туробъект</w:t>
      </w:r>
      <w:proofErr w:type="spellEnd"/>
      <w:r w:rsidR="00BF152D">
        <w:rPr>
          <w:szCs w:val="28"/>
        </w:rPr>
        <w:t xml:space="preserve"> для с</w:t>
      </w:r>
      <w:r w:rsidR="006A3B9C">
        <w:rPr>
          <w:szCs w:val="28"/>
        </w:rPr>
        <w:t>емейного и гостевого посещения, который в 2017 году принял тысячи гостей нашего региона.</w:t>
      </w:r>
    </w:p>
    <w:p w:rsidR="0062264C" w:rsidRDefault="0062264C" w:rsidP="00E41185">
      <w:pPr>
        <w:spacing w:line="240" w:lineRule="auto"/>
        <w:ind w:firstLine="851"/>
      </w:pPr>
      <w:r>
        <w:t xml:space="preserve">Привлечение туристических потоков в </w:t>
      </w:r>
      <w:r w:rsidR="0044133E">
        <w:t>Курскую область связано с р</w:t>
      </w:r>
      <w:r w:rsidRPr="006E5A4B">
        <w:t>азвитие</w:t>
      </w:r>
      <w:r w:rsidR="0044133E">
        <w:t>м</w:t>
      </w:r>
      <w:r w:rsidRPr="006E5A4B">
        <w:t xml:space="preserve"> </w:t>
      </w:r>
      <w:r w:rsidRPr="00D01CDA">
        <w:t xml:space="preserve">событийного туризма </w:t>
      </w:r>
      <w:r w:rsidR="0044133E">
        <w:t>и</w:t>
      </w:r>
      <w:r w:rsidRPr="00D01CDA">
        <w:t xml:space="preserve"> с расширением масштабов </w:t>
      </w:r>
      <w:r w:rsidR="003E581D">
        <w:t xml:space="preserve">новых и </w:t>
      </w:r>
      <w:r w:rsidRPr="00D01CDA">
        <w:t xml:space="preserve">ежегодно проводимых мероприятий: </w:t>
      </w:r>
    </w:p>
    <w:p w:rsidR="00E41185" w:rsidRPr="00E41185" w:rsidRDefault="00E41185" w:rsidP="00E41185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E41185">
        <w:rPr>
          <w:rFonts w:eastAsia="Times New Roman"/>
          <w:szCs w:val="28"/>
          <w:lang w:val="en-US"/>
        </w:rPr>
        <w:t>XXX</w:t>
      </w:r>
      <w:r w:rsidRPr="00E41185">
        <w:rPr>
          <w:rFonts w:eastAsia="Times New Roman"/>
          <w:szCs w:val="28"/>
        </w:rPr>
        <w:t xml:space="preserve"> международный фестиваль авторской песни «Соловьиная трель»;</w:t>
      </w:r>
    </w:p>
    <w:p w:rsidR="00E41185" w:rsidRPr="00E41185" w:rsidRDefault="00E41185" w:rsidP="00E41185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E41185">
        <w:rPr>
          <w:rFonts w:eastAsia="Times New Roman"/>
          <w:szCs w:val="28"/>
          <w:lang w:val="en-US"/>
        </w:rPr>
        <w:t>XVII</w:t>
      </w:r>
      <w:r w:rsidRPr="00E41185">
        <w:rPr>
          <w:rFonts w:eastAsia="Times New Roman"/>
          <w:szCs w:val="28"/>
        </w:rPr>
        <w:t xml:space="preserve"> межрегиональная универсальная оптово-розничная «Курская Коренская ярмарка»;</w:t>
      </w:r>
    </w:p>
    <w:p w:rsidR="00E41185" w:rsidRPr="00E41185" w:rsidRDefault="00E41185" w:rsidP="00E41185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E41185">
        <w:rPr>
          <w:rFonts w:eastAsia="Times New Roman"/>
          <w:szCs w:val="28"/>
        </w:rPr>
        <w:t>Среднерусский экономический форум;</w:t>
      </w:r>
    </w:p>
    <w:p w:rsidR="00E41185" w:rsidRPr="00E41185" w:rsidRDefault="00E41185" w:rsidP="00E41185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E41185">
        <w:rPr>
          <w:rFonts w:eastAsia="Times New Roman"/>
          <w:szCs w:val="28"/>
        </w:rPr>
        <w:t>«Соловьиная ночь в усадьбе А.А. Фета»;</w:t>
      </w:r>
    </w:p>
    <w:p w:rsidR="00E41185" w:rsidRPr="00E41185" w:rsidRDefault="00E41185" w:rsidP="00E41185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E41185">
        <w:rPr>
          <w:rFonts w:eastAsia="Times New Roman"/>
          <w:szCs w:val="28"/>
          <w:lang w:val="en-US"/>
        </w:rPr>
        <w:t>I</w:t>
      </w:r>
      <w:r w:rsidRPr="00E41185">
        <w:rPr>
          <w:rFonts w:eastAsia="Times New Roman"/>
          <w:szCs w:val="28"/>
        </w:rPr>
        <w:t xml:space="preserve"> фестиваль </w:t>
      </w:r>
      <w:proofErr w:type="spellStart"/>
      <w:r w:rsidRPr="00E41185">
        <w:rPr>
          <w:rFonts w:eastAsia="Times New Roman"/>
          <w:szCs w:val="28"/>
        </w:rPr>
        <w:t>оладьев</w:t>
      </w:r>
      <w:proofErr w:type="spellEnd"/>
      <w:r w:rsidRPr="00E41185">
        <w:rPr>
          <w:rFonts w:eastAsia="Times New Roman"/>
          <w:szCs w:val="28"/>
        </w:rPr>
        <w:t>;</w:t>
      </w:r>
    </w:p>
    <w:p w:rsidR="00E41185" w:rsidRPr="00E41185" w:rsidRDefault="00E41185" w:rsidP="00E41185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E41185">
        <w:rPr>
          <w:rFonts w:eastAsia="Times New Roman"/>
          <w:szCs w:val="28"/>
          <w:lang w:val="en-US"/>
        </w:rPr>
        <w:t>II</w:t>
      </w:r>
      <w:r w:rsidRPr="00E41185">
        <w:rPr>
          <w:rFonts w:eastAsia="Times New Roman"/>
          <w:szCs w:val="28"/>
        </w:rPr>
        <w:t xml:space="preserve"> фестиваль музыки и творческих проектов «Антифон»;</w:t>
      </w:r>
    </w:p>
    <w:p w:rsidR="00E41185" w:rsidRPr="00E41185" w:rsidRDefault="00E41185" w:rsidP="00E41185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E41185">
        <w:rPr>
          <w:rFonts w:eastAsia="Times New Roman"/>
          <w:szCs w:val="28"/>
        </w:rPr>
        <w:t>Городская ярмарка «Три спаса»;</w:t>
      </w:r>
    </w:p>
    <w:p w:rsidR="003E581D" w:rsidRPr="00E41185" w:rsidRDefault="00E41185" w:rsidP="00E41185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E41185">
        <w:rPr>
          <w:rFonts w:eastAsia="Times New Roman"/>
          <w:szCs w:val="28"/>
        </w:rPr>
        <w:t>Русско-итальянский фестиваль.</w:t>
      </w:r>
    </w:p>
    <w:p w:rsidR="0062264C" w:rsidRDefault="00A0273C" w:rsidP="00E41185">
      <w:pPr>
        <w:pStyle w:val="ab"/>
        <w:spacing w:before="0" w:beforeAutospacing="0" w:after="0" w:afterAutospacing="0"/>
        <w:ind w:firstLine="851"/>
        <w:jc w:val="both"/>
      </w:pPr>
      <w:r w:rsidRPr="005A1DC3">
        <w:rPr>
          <w:sz w:val="28"/>
        </w:rPr>
        <w:t>Сегодня Курская область располагает большим потенциалом для развития внутреннего и въездного туризма. Разработка интересных программ и маршрутов, включение наибольшего количества гостей и жителей региона в путешествия и экскурсии по Курской области – задача, к успешному решению которой стремится сегодня Администрация региона.</w:t>
      </w:r>
    </w:p>
    <w:sectPr w:rsidR="0062264C" w:rsidSect="00CC5943">
      <w:footerReference w:type="default" r:id="rId8"/>
      <w:pgSz w:w="11906" w:h="16838"/>
      <w:pgMar w:top="851" w:right="1134" w:bottom="567" w:left="1418" w:header="709" w:footer="53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4F" w:rsidRDefault="0034224F" w:rsidP="007D09C7">
      <w:pPr>
        <w:spacing w:line="240" w:lineRule="auto"/>
      </w:pPr>
      <w:r>
        <w:separator/>
      </w:r>
    </w:p>
  </w:endnote>
  <w:endnote w:type="continuationSeparator" w:id="0">
    <w:p w:rsidR="0034224F" w:rsidRDefault="0034224F" w:rsidP="007D0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2568"/>
      <w:docPartObj>
        <w:docPartGallery w:val="Page Numbers (Bottom of Page)"/>
        <w:docPartUnique/>
      </w:docPartObj>
    </w:sdtPr>
    <w:sdtContent>
      <w:p w:rsidR="00335182" w:rsidRDefault="007D2B02">
        <w:pPr>
          <w:pStyle w:val="a5"/>
          <w:jc w:val="right"/>
        </w:pPr>
        <w:r w:rsidRPr="007D09C7">
          <w:rPr>
            <w:sz w:val="24"/>
          </w:rPr>
          <w:fldChar w:fldCharType="begin"/>
        </w:r>
        <w:r w:rsidR="00335182" w:rsidRPr="007D09C7">
          <w:rPr>
            <w:sz w:val="24"/>
          </w:rPr>
          <w:instrText xml:space="preserve"> PAGE   \* MERGEFORMAT </w:instrText>
        </w:r>
        <w:r w:rsidRPr="007D09C7">
          <w:rPr>
            <w:sz w:val="24"/>
          </w:rPr>
          <w:fldChar w:fldCharType="separate"/>
        </w:r>
        <w:r w:rsidR="003011D6">
          <w:rPr>
            <w:noProof/>
            <w:sz w:val="24"/>
          </w:rPr>
          <w:t>2</w:t>
        </w:r>
        <w:r w:rsidRPr="007D09C7">
          <w:rPr>
            <w:sz w:val="24"/>
          </w:rPr>
          <w:fldChar w:fldCharType="end"/>
        </w:r>
      </w:p>
    </w:sdtContent>
  </w:sdt>
  <w:p w:rsidR="00335182" w:rsidRDefault="003351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4F" w:rsidRDefault="0034224F" w:rsidP="007D09C7">
      <w:pPr>
        <w:spacing w:line="240" w:lineRule="auto"/>
      </w:pPr>
      <w:r>
        <w:separator/>
      </w:r>
    </w:p>
  </w:footnote>
  <w:footnote w:type="continuationSeparator" w:id="0">
    <w:p w:rsidR="0034224F" w:rsidRDefault="0034224F" w:rsidP="007D09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729"/>
    <w:multiLevelType w:val="hybridMultilevel"/>
    <w:tmpl w:val="2EBE7EA6"/>
    <w:lvl w:ilvl="0" w:tplc="F38E13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C43F39"/>
    <w:multiLevelType w:val="hybridMultilevel"/>
    <w:tmpl w:val="39FE104E"/>
    <w:lvl w:ilvl="0" w:tplc="F38E13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AD3540"/>
    <w:multiLevelType w:val="hybridMultilevel"/>
    <w:tmpl w:val="1CEAA9E6"/>
    <w:lvl w:ilvl="0" w:tplc="F38E1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B8736F"/>
    <w:multiLevelType w:val="hybridMultilevel"/>
    <w:tmpl w:val="52E47048"/>
    <w:lvl w:ilvl="0" w:tplc="F38E1324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6D941B7C"/>
    <w:multiLevelType w:val="hybridMultilevel"/>
    <w:tmpl w:val="10201B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9D81EA1"/>
    <w:multiLevelType w:val="hybridMultilevel"/>
    <w:tmpl w:val="6248E16A"/>
    <w:lvl w:ilvl="0" w:tplc="FAA8B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3EB"/>
    <w:rsid w:val="00017F82"/>
    <w:rsid w:val="00056D4C"/>
    <w:rsid w:val="00077BE8"/>
    <w:rsid w:val="00082D7C"/>
    <w:rsid w:val="00094928"/>
    <w:rsid w:val="000A00DF"/>
    <w:rsid w:val="000A6CAE"/>
    <w:rsid w:val="000C3C0C"/>
    <w:rsid w:val="000E1B02"/>
    <w:rsid w:val="000E5FCC"/>
    <w:rsid w:val="000F70B4"/>
    <w:rsid w:val="001047F9"/>
    <w:rsid w:val="00113F28"/>
    <w:rsid w:val="00116704"/>
    <w:rsid w:val="00122DC1"/>
    <w:rsid w:val="00137ED7"/>
    <w:rsid w:val="00146166"/>
    <w:rsid w:val="0017540A"/>
    <w:rsid w:val="00190009"/>
    <w:rsid w:val="001903F5"/>
    <w:rsid w:val="001A2A85"/>
    <w:rsid w:val="001B2B09"/>
    <w:rsid w:val="001C0F97"/>
    <w:rsid w:val="001D06F0"/>
    <w:rsid w:val="001F0087"/>
    <w:rsid w:val="001F2897"/>
    <w:rsid w:val="001F7B3B"/>
    <w:rsid w:val="0021033A"/>
    <w:rsid w:val="002610A8"/>
    <w:rsid w:val="00267962"/>
    <w:rsid w:val="00272697"/>
    <w:rsid w:val="002762A0"/>
    <w:rsid w:val="00277DD0"/>
    <w:rsid w:val="00290247"/>
    <w:rsid w:val="00294430"/>
    <w:rsid w:val="00297233"/>
    <w:rsid w:val="002A0B57"/>
    <w:rsid w:val="002A66D6"/>
    <w:rsid w:val="002B3CBD"/>
    <w:rsid w:val="002D59FB"/>
    <w:rsid w:val="002D657B"/>
    <w:rsid w:val="002E2096"/>
    <w:rsid w:val="002E6212"/>
    <w:rsid w:val="002F0F15"/>
    <w:rsid w:val="003011D6"/>
    <w:rsid w:val="0030510A"/>
    <w:rsid w:val="003256D8"/>
    <w:rsid w:val="003327E0"/>
    <w:rsid w:val="00335182"/>
    <w:rsid w:val="0034168A"/>
    <w:rsid w:val="0034224F"/>
    <w:rsid w:val="00342463"/>
    <w:rsid w:val="00345C04"/>
    <w:rsid w:val="003602D0"/>
    <w:rsid w:val="00376657"/>
    <w:rsid w:val="003869F4"/>
    <w:rsid w:val="0039312F"/>
    <w:rsid w:val="00397B51"/>
    <w:rsid w:val="003C0381"/>
    <w:rsid w:val="003E4334"/>
    <w:rsid w:val="003E581D"/>
    <w:rsid w:val="004003E0"/>
    <w:rsid w:val="004055BC"/>
    <w:rsid w:val="004065EF"/>
    <w:rsid w:val="004136E3"/>
    <w:rsid w:val="00421E4F"/>
    <w:rsid w:val="004349DA"/>
    <w:rsid w:val="00435467"/>
    <w:rsid w:val="0044133E"/>
    <w:rsid w:val="00443FE2"/>
    <w:rsid w:val="004633EE"/>
    <w:rsid w:val="00465FC4"/>
    <w:rsid w:val="00487F21"/>
    <w:rsid w:val="00495C76"/>
    <w:rsid w:val="004972F0"/>
    <w:rsid w:val="004A21CF"/>
    <w:rsid w:val="004B024F"/>
    <w:rsid w:val="004B0492"/>
    <w:rsid w:val="004E1034"/>
    <w:rsid w:val="00521336"/>
    <w:rsid w:val="005374BA"/>
    <w:rsid w:val="00562D53"/>
    <w:rsid w:val="005767DC"/>
    <w:rsid w:val="005B0228"/>
    <w:rsid w:val="005B57CE"/>
    <w:rsid w:val="005B78D9"/>
    <w:rsid w:val="005E2890"/>
    <w:rsid w:val="00601198"/>
    <w:rsid w:val="0062264C"/>
    <w:rsid w:val="0063261F"/>
    <w:rsid w:val="006624B2"/>
    <w:rsid w:val="006800CD"/>
    <w:rsid w:val="006805C2"/>
    <w:rsid w:val="00691A0D"/>
    <w:rsid w:val="006A019B"/>
    <w:rsid w:val="006A3B9C"/>
    <w:rsid w:val="006B5C8C"/>
    <w:rsid w:val="00700AD2"/>
    <w:rsid w:val="00702CE2"/>
    <w:rsid w:val="00741361"/>
    <w:rsid w:val="0075562D"/>
    <w:rsid w:val="0075578B"/>
    <w:rsid w:val="00770CAC"/>
    <w:rsid w:val="007805BE"/>
    <w:rsid w:val="00783F87"/>
    <w:rsid w:val="007A6974"/>
    <w:rsid w:val="007B113B"/>
    <w:rsid w:val="007B2A36"/>
    <w:rsid w:val="007D09C7"/>
    <w:rsid w:val="007D0C1C"/>
    <w:rsid w:val="007D2B02"/>
    <w:rsid w:val="00837B53"/>
    <w:rsid w:val="0084042B"/>
    <w:rsid w:val="008977CD"/>
    <w:rsid w:val="008B206E"/>
    <w:rsid w:val="008B658B"/>
    <w:rsid w:val="008B7A1A"/>
    <w:rsid w:val="008C1051"/>
    <w:rsid w:val="008C3529"/>
    <w:rsid w:val="008D316E"/>
    <w:rsid w:val="00905FFF"/>
    <w:rsid w:val="009071F1"/>
    <w:rsid w:val="00930F8E"/>
    <w:rsid w:val="00951903"/>
    <w:rsid w:val="009743EB"/>
    <w:rsid w:val="00977531"/>
    <w:rsid w:val="00981FF0"/>
    <w:rsid w:val="0098662C"/>
    <w:rsid w:val="009A2463"/>
    <w:rsid w:val="009B0975"/>
    <w:rsid w:val="009C31B8"/>
    <w:rsid w:val="00A0273C"/>
    <w:rsid w:val="00A2208A"/>
    <w:rsid w:val="00A331B5"/>
    <w:rsid w:val="00A57316"/>
    <w:rsid w:val="00A96F1F"/>
    <w:rsid w:val="00AA2CAB"/>
    <w:rsid w:val="00AE0EEF"/>
    <w:rsid w:val="00AE66E4"/>
    <w:rsid w:val="00AF0110"/>
    <w:rsid w:val="00AF4007"/>
    <w:rsid w:val="00B030DF"/>
    <w:rsid w:val="00B11479"/>
    <w:rsid w:val="00B12680"/>
    <w:rsid w:val="00B26D50"/>
    <w:rsid w:val="00B47CD6"/>
    <w:rsid w:val="00B64879"/>
    <w:rsid w:val="00B67B6A"/>
    <w:rsid w:val="00BB6C8A"/>
    <w:rsid w:val="00BC1E58"/>
    <w:rsid w:val="00BC2BA6"/>
    <w:rsid w:val="00BE3EB0"/>
    <w:rsid w:val="00BF152D"/>
    <w:rsid w:val="00BF3667"/>
    <w:rsid w:val="00C15069"/>
    <w:rsid w:val="00C33D05"/>
    <w:rsid w:val="00C37749"/>
    <w:rsid w:val="00C45653"/>
    <w:rsid w:val="00C818A1"/>
    <w:rsid w:val="00C847A7"/>
    <w:rsid w:val="00CB42A7"/>
    <w:rsid w:val="00CC3B79"/>
    <w:rsid w:val="00CC5943"/>
    <w:rsid w:val="00CC5BDB"/>
    <w:rsid w:val="00CD175B"/>
    <w:rsid w:val="00CE1448"/>
    <w:rsid w:val="00CE7514"/>
    <w:rsid w:val="00CF0A8A"/>
    <w:rsid w:val="00D03C85"/>
    <w:rsid w:val="00D62D8C"/>
    <w:rsid w:val="00D77118"/>
    <w:rsid w:val="00D81BAF"/>
    <w:rsid w:val="00D820C6"/>
    <w:rsid w:val="00D84D01"/>
    <w:rsid w:val="00D84EFC"/>
    <w:rsid w:val="00DD4B06"/>
    <w:rsid w:val="00E0356A"/>
    <w:rsid w:val="00E0779C"/>
    <w:rsid w:val="00E41185"/>
    <w:rsid w:val="00E87D9B"/>
    <w:rsid w:val="00E91E7C"/>
    <w:rsid w:val="00E95A4D"/>
    <w:rsid w:val="00E97D6B"/>
    <w:rsid w:val="00F35514"/>
    <w:rsid w:val="00F42C2D"/>
    <w:rsid w:val="00F56AA4"/>
    <w:rsid w:val="00F57FBD"/>
    <w:rsid w:val="00F8387D"/>
    <w:rsid w:val="00F873E4"/>
    <w:rsid w:val="00FB5E6D"/>
    <w:rsid w:val="00FC7FCC"/>
    <w:rsid w:val="00FE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EB"/>
    <w:pPr>
      <w:spacing w:line="300" w:lineRule="auto"/>
      <w:ind w:firstLine="709"/>
      <w:jc w:val="both"/>
    </w:pPr>
    <w:rPr>
      <w:rFonts w:eastAsia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9743EB"/>
    <w:pPr>
      <w:keepNext/>
      <w:keepLines/>
      <w:spacing w:before="200" w:after="240"/>
      <w:ind w:firstLine="0"/>
      <w:jc w:val="center"/>
      <w:outlineLvl w:val="4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43EB"/>
    <w:rPr>
      <w:rFonts w:eastAsiaTheme="majorEastAsia" w:cs="Times New Roman"/>
      <w:b/>
    </w:rPr>
  </w:style>
  <w:style w:type="paragraph" w:styleId="a3">
    <w:name w:val="header"/>
    <w:basedOn w:val="a"/>
    <w:link w:val="a4"/>
    <w:uiPriority w:val="99"/>
    <w:semiHidden/>
    <w:unhideWhenUsed/>
    <w:rsid w:val="007D09C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9C7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7D09C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9C7"/>
    <w:rPr>
      <w:rFonts w:eastAsia="Calibri" w:cs="Times New Roman"/>
    </w:rPr>
  </w:style>
  <w:style w:type="character" w:customStyle="1" w:styleId="apple-converted-space">
    <w:name w:val="apple-converted-space"/>
    <w:basedOn w:val="a0"/>
    <w:rsid w:val="002610A8"/>
  </w:style>
  <w:style w:type="character" w:styleId="a7">
    <w:name w:val="Strong"/>
    <w:basedOn w:val="a0"/>
    <w:uiPriority w:val="22"/>
    <w:qFormat/>
    <w:rsid w:val="008B658B"/>
    <w:rPr>
      <w:b/>
      <w:bCs/>
    </w:rPr>
  </w:style>
  <w:style w:type="paragraph" w:customStyle="1" w:styleId="ConsPlusNormal">
    <w:name w:val="ConsPlusNormal"/>
    <w:link w:val="ConsPlusNormal0"/>
    <w:rsid w:val="00116704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rsid w:val="00116704"/>
    <w:rPr>
      <w:rFonts w:ascii="Arial" w:eastAsia="Times New Roman" w:hAnsi="Arial" w:cs="Times New Roman"/>
      <w:sz w:val="22"/>
      <w:lang w:eastAsia="ru-RU"/>
    </w:rPr>
  </w:style>
  <w:style w:type="paragraph" w:styleId="a8">
    <w:name w:val="List Paragraph"/>
    <w:basedOn w:val="a"/>
    <w:uiPriority w:val="34"/>
    <w:qFormat/>
    <w:rsid w:val="00CF0A8A"/>
    <w:pPr>
      <w:spacing w:after="200" w:line="276" w:lineRule="auto"/>
      <w:ind w:left="720" w:firstLine="0"/>
      <w:contextualSpacing/>
      <w:jc w:val="left"/>
    </w:pPr>
  </w:style>
  <w:style w:type="paragraph" w:styleId="a9">
    <w:name w:val="Body Text Indent"/>
    <w:basedOn w:val="a"/>
    <w:link w:val="aa"/>
    <w:uiPriority w:val="99"/>
    <w:unhideWhenUsed/>
    <w:rsid w:val="00CF0A8A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F0A8A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E208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B2B0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743C7-2D80-4411-9A9B-68343F02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КМК</dc:creator>
  <cp:lastModifiedBy>Рудаков</cp:lastModifiedBy>
  <cp:revision>2</cp:revision>
  <cp:lastPrinted>2017-09-05T08:03:00Z</cp:lastPrinted>
  <dcterms:created xsi:type="dcterms:W3CDTF">2017-09-07T07:59:00Z</dcterms:created>
  <dcterms:modified xsi:type="dcterms:W3CDTF">2017-09-07T07:59:00Z</dcterms:modified>
</cp:coreProperties>
</file>