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 Комиссию  по соблюдению  требований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  служебному   поведению  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государственных  гражданских  служащих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урегулированию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конфликтов интересов в </w:t>
      </w:r>
      <w:r w:rsidR="00995B4C">
        <w:rPr>
          <w:rFonts w:ascii="Courier New" w:hAnsi="Courier New" w:cs="Courier New"/>
          <w:sz w:val="20"/>
          <w:szCs w:val="20"/>
        </w:rPr>
        <w:t>комитете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(замещаемая должность и структурное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подразделение, телефон)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государственного гражданского служащего </w:t>
      </w:r>
      <w:r w:rsidR="00995B4C">
        <w:rPr>
          <w:rFonts w:ascii="Courier New" w:hAnsi="Courier New" w:cs="Courier New"/>
          <w:sz w:val="20"/>
          <w:szCs w:val="20"/>
        </w:rPr>
        <w:t>комитета молодежной политики и туризма</w:t>
      </w:r>
      <w:r>
        <w:rPr>
          <w:rFonts w:ascii="Courier New" w:hAnsi="Courier New" w:cs="Courier New"/>
          <w:sz w:val="20"/>
          <w:szCs w:val="20"/>
        </w:rPr>
        <w:t xml:space="preserve"> Курской области о невозможности по объективным причинам представить сведения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об имуществе и обязательствах имущественного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характера своих супруги (супруга) и несовершеннолетних детей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сообщаю,  что  я не имею  возможности  представить  сведения 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имуществе и обязательствах имущественного характера своих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(Ф.И.О. супруги (супруга) и (или) несовершеннолетних детей)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тем, что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(указываются все причины и обстоятельства, необходимые для того,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чтобы Комиссия по соблюдению требований к служебному поведению 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государственных гражданских служащих </w:t>
      </w:r>
      <w:r w:rsidR="00995B4C">
        <w:rPr>
          <w:rFonts w:ascii="Courier New" w:hAnsi="Courier New" w:cs="Courier New"/>
          <w:sz w:val="20"/>
          <w:szCs w:val="20"/>
        </w:rPr>
        <w:t>комитета молодежной политики и туризма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995B4C">
        <w:rPr>
          <w:rFonts w:ascii="Courier New" w:hAnsi="Courier New" w:cs="Courier New"/>
          <w:sz w:val="20"/>
          <w:szCs w:val="20"/>
        </w:rPr>
        <w:t>Курской</w:t>
      </w:r>
      <w:r w:rsidR="00923E98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области и урегулированию конфликтов интересов могла сделать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вывод о том, что непредставление сведений носит объективный характер)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 заявлению прилагаю следующие дополнительные материалы (при наличии):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(указываются дополнительные материалы)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Меры,    принятые    государственным   гражданским   служащим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департамента по предоставлению указанных сведений: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        ______________________________</w:t>
      </w:r>
    </w:p>
    <w:p w:rsidR="00403E97" w:rsidRDefault="00403E97" w:rsidP="00403E9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           (подпись, инициалы и фамилия)</w:t>
      </w:r>
    </w:p>
    <w:p w:rsidR="00917C33" w:rsidRDefault="00917C33"/>
    <w:sectPr w:rsidR="00917C33" w:rsidSect="00FF3E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36"/>
    <w:rsid w:val="00403E97"/>
    <w:rsid w:val="00917C33"/>
    <w:rsid w:val="00923E98"/>
    <w:rsid w:val="00995B4C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SergeevaYV</dc:creator>
  <cp:keywords/>
  <dc:description/>
  <cp:lastModifiedBy>ART2</cp:lastModifiedBy>
  <cp:revision>4</cp:revision>
  <dcterms:created xsi:type="dcterms:W3CDTF">2019-03-29T17:01:00Z</dcterms:created>
  <dcterms:modified xsi:type="dcterms:W3CDTF">2020-02-26T08:02:00Z</dcterms:modified>
</cp:coreProperties>
</file>