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99" w:rsidRPr="00A3367A" w:rsidRDefault="00927099" w:rsidP="00927099">
      <w:pPr>
        <w:ind w:left="4962"/>
        <w:jc w:val="center"/>
        <w:rPr>
          <w:sz w:val="28"/>
          <w:szCs w:val="28"/>
        </w:rPr>
      </w:pPr>
      <w:r w:rsidRPr="00A3367A">
        <w:rPr>
          <w:sz w:val="28"/>
          <w:szCs w:val="28"/>
        </w:rPr>
        <w:t>Утверждено</w:t>
      </w:r>
    </w:p>
    <w:p w:rsidR="00927099" w:rsidRPr="00A3367A" w:rsidRDefault="00927099" w:rsidP="00927099">
      <w:pPr>
        <w:ind w:left="4962"/>
        <w:jc w:val="center"/>
        <w:rPr>
          <w:sz w:val="28"/>
          <w:szCs w:val="28"/>
        </w:rPr>
      </w:pPr>
      <w:r w:rsidRPr="00A3367A">
        <w:rPr>
          <w:sz w:val="28"/>
          <w:szCs w:val="28"/>
        </w:rPr>
        <w:t xml:space="preserve">постановлением </w:t>
      </w:r>
      <w:r>
        <w:rPr>
          <w:sz w:val="28"/>
          <w:szCs w:val="28"/>
        </w:rPr>
        <w:t>Губернатора</w:t>
      </w:r>
    </w:p>
    <w:p w:rsidR="00927099" w:rsidRPr="00A3367A" w:rsidRDefault="00927099" w:rsidP="00927099">
      <w:pPr>
        <w:ind w:left="4962"/>
        <w:jc w:val="center"/>
        <w:rPr>
          <w:sz w:val="28"/>
          <w:szCs w:val="28"/>
        </w:rPr>
      </w:pPr>
      <w:r w:rsidRPr="00A3367A">
        <w:rPr>
          <w:sz w:val="28"/>
          <w:szCs w:val="28"/>
        </w:rPr>
        <w:t>Курской области</w:t>
      </w:r>
    </w:p>
    <w:p w:rsidR="00927099" w:rsidRPr="00A3367A" w:rsidRDefault="00927099" w:rsidP="00927099">
      <w:pPr>
        <w:ind w:left="4962"/>
        <w:jc w:val="center"/>
        <w:rPr>
          <w:sz w:val="28"/>
          <w:szCs w:val="28"/>
        </w:rPr>
      </w:pPr>
      <w:r>
        <w:rPr>
          <w:sz w:val="28"/>
          <w:szCs w:val="28"/>
        </w:rPr>
        <w:t>от «</w:t>
      </w:r>
      <w:r w:rsidRPr="00C2475F">
        <w:rPr>
          <w:sz w:val="28"/>
          <w:szCs w:val="28"/>
          <w:u w:val="single"/>
        </w:rPr>
        <w:t xml:space="preserve"> 18</w:t>
      </w:r>
      <w:r>
        <w:rPr>
          <w:sz w:val="28"/>
          <w:szCs w:val="28"/>
        </w:rPr>
        <w:t xml:space="preserve"> </w:t>
      </w:r>
      <w:r w:rsidRPr="00A3367A">
        <w:rPr>
          <w:sz w:val="28"/>
          <w:szCs w:val="28"/>
        </w:rPr>
        <w:t>»</w:t>
      </w:r>
      <w:r w:rsidRPr="00C2475F">
        <w:rPr>
          <w:sz w:val="28"/>
          <w:szCs w:val="28"/>
          <w:u w:val="single"/>
        </w:rPr>
        <w:t xml:space="preserve"> ноября   </w:t>
      </w:r>
      <w:r w:rsidRPr="00A3367A">
        <w:rPr>
          <w:sz w:val="28"/>
          <w:szCs w:val="28"/>
        </w:rPr>
        <w:t>2010 г.</w:t>
      </w:r>
    </w:p>
    <w:p w:rsidR="00927099" w:rsidRPr="00A3367A" w:rsidRDefault="00927099" w:rsidP="00927099">
      <w:pPr>
        <w:ind w:left="4962"/>
        <w:jc w:val="center"/>
        <w:rPr>
          <w:sz w:val="28"/>
          <w:szCs w:val="28"/>
        </w:rPr>
      </w:pPr>
      <w:r w:rsidRPr="00A3367A">
        <w:rPr>
          <w:sz w:val="28"/>
          <w:szCs w:val="28"/>
        </w:rPr>
        <w:t>№</w:t>
      </w:r>
      <w:r>
        <w:rPr>
          <w:sz w:val="28"/>
          <w:szCs w:val="28"/>
        </w:rPr>
        <w:t xml:space="preserve"> </w:t>
      </w:r>
      <w:r w:rsidRPr="00C2475F">
        <w:rPr>
          <w:sz w:val="28"/>
          <w:szCs w:val="28"/>
          <w:u w:val="single"/>
        </w:rPr>
        <w:t>432 -пг</w:t>
      </w:r>
    </w:p>
    <w:p w:rsidR="00927099" w:rsidRDefault="00927099" w:rsidP="00927099">
      <w:pPr>
        <w:rPr>
          <w:sz w:val="28"/>
          <w:szCs w:val="28"/>
        </w:rPr>
      </w:pPr>
    </w:p>
    <w:p w:rsidR="00927099" w:rsidRDefault="00927099" w:rsidP="00927099">
      <w:pPr>
        <w:rPr>
          <w:sz w:val="28"/>
          <w:szCs w:val="28"/>
        </w:rPr>
      </w:pPr>
    </w:p>
    <w:p w:rsidR="00927099" w:rsidRDefault="00927099" w:rsidP="00927099">
      <w:pPr>
        <w:rPr>
          <w:sz w:val="28"/>
          <w:szCs w:val="28"/>
        </w:rPr>
      </w:pPr>
    </w:p>
    <w:p w:rsidR="00927099" w:rsidRPr="0097257C" w:rsidRDefault="00927099" w:rsidP="00927099">
      <w:pPr>
        <w:pStyle w:val="1"/>
        <w:spacing w:before="0" w:after="0"/>
        <w:rPr>
          <w:rFonts w:ascii="Times New Roman" w:hAnsi="Times New Roman"/>
          <w:b w:val="0"/>
          <w:sz w:val="28"/>
        </w:rPr>
      </w:pPr>
      <w:r w:rsidRPr="0097257C">
        <w:rPr>
          <w:rFonts w:ascii="Times New Roman" w:hAnsi="Times New Roman"/>
          <w:b w:val="0"/>
          <w:sz w:val="28"/>
          <w:szCs w:val="28"/>
        </w:rPr>
        <w:t>Положение</w:t>
      </w:r>
      <w:r w:rsidRPr="0097257C">
        <w:rPr>
          <w:rFonts w:ascii="Times New Roman" w:hAnsi="Times New Roman"/>
          <w:b w:val="0"/>
          <w:sz w:val="28"/>
          <w:szCs w:val="28"/>
        </w:rPr>
        <w:br/>
        <w:t xml:space="preserve">о </w:t>
      </w:r>
      <w:r w:rsidRPr="0097257C">
        <w:rPr>
          <w:rFonts w:ascii="Times New Roman" w:hAnsi="Times New Roman"/>
          <w:b w:val="0"/>
          <w:sz w:val="28"/>
        </w:rPr>
        <w:t>премии Губернатора Курской области в области науки и инноваций</w:t>
      </w:r>
    </w:p>
    <w:p w:rsidR="00927099" w:rsidRPr="0097257C" w:rsidRDefault="00927099" w:rsidP="00927099">
      <w:pPr>
        <w:pStyle w:val="1"/>
        <w:spacing w:before="0" w:after="0"/>
        <w:rPr>
          <w:rFonts w:ascii="Times New Roman" w:hAnsi="Times New Roman"/>
          <w:b w:val="0"/>
          <w:sz w:val="28"/>
          <w:szCs w:val="28"/>
        </w:rPr>
      </w:pPr>
      <w:r w:rsidRPr="0097257C">
        <w:rPr>
          <w:rFonts w:ascii="Times New Roman" w:hAnsi="Times New Roman"/>
          <w:b w:val="0"/>
          <w:sz w:val="28"/>
        </w:rPr>
        <w:t>для молодых ученых и специалистов</w:t>
      </w:r>
    </w:p>
    <w:p w:rsidR="00927099" w:rsidRPr="008C4ED1" w:rsidRDefault="00927099" w:rsidP="00927099">
      <w:pPr>
        <w:rPr>
          <w:sz w:val="28"/>
          <w:szCs w:val="28"/>
        </w:rPr>
      </w:pPr>
    </w:p>
    <w:p w:rsidR="00927099" w:rsidRPr="008C4ED1" w:rsidRDefault="00927099" w:rsidP="00927099">
      <w:pPr>
        <w:pStyle w:val="1"/>
        <w:rPr>
          <w:rFonts w:ascii="Times New Roman" w:hAnsi="Times New Roman"/>
          <w:b w:val="0"/>
          <w:sz w:val="28"/>
          <w:szCs w:val="28"/>
        </w:rPr>
      </w:pPr>
      <w:bookmarkStart w:id="0" w:name="sub_100"/>
      <w:r w:rsidRPr="008C4ED1">
        <w:rPr>
          <w:rFonts w:ascii="Times New Roman" w:hAnsi="Times New Roman"/>
          <w:b w:val="0"/>
          <w:sz w:val="28"/>
          <w:szCs w:val="28"/>
        </w:rPr>
        <w:t>I. Общие положения</w:t>
      </w:r>
    </w:p>
    <w:bookmarkEnd w:id="0"/>
    <w:p w:rsidR="00927099" w:rsidRPr="008C4ED1" w:rsidRDefault="00927099" w:rsidP="00927099">
      <w:pPr>
        <w:rPr>
          <w:sz w:val="28"/>
          <w:szCs w:val="28"/>
        </w:rPr>
      </w:pPr>
    </w:p>
    <w:p w:rsidR="00927099" w:rsidRDefault="00927099" w:rsidP="00927099">
      <w:pPr>
        <w:ind w:firstLine="720"/>
        <w:jc w:val="both"/>
        <w:rPr>
          <w:sz w:val="28"/>
          <w:szCs w:val="28"/>
        </w:rPr>
      </w:pPr>
      <w:bookmarkStart w:id="1" w:name="sub_11"/>
      <w:r w:rsidRPr="008C4ED1">
        <w:rPr>
          <w:sz w:val="28"/>
          <w:szCs w:val="28"/>
        </w:rPr>
        <w:t xml:space="preserve">1. Премия Губернатора </w:t>
      </w:r>
      <w:r>
        <w:rPr>
          <w:sz w:val="28"/>
          <w:szCs w:val="28"/>
        </w:rPr>
        <w:t>Курской</w:t>
      </w:r>
      <w:r w:rsidRPr="008C4ED1">
        <w:rPr>
          <w:sz w:val="28"/>
          <w:szCs w:val="28"/>
        </w:rPr>
        <w:t xml:space="preserve"> области в области науки и инноваций </w:t>
      </w:r>
      <w:r>
        <w:rPr>
          <w:sz w:val="28"/>
          <w:szCs w:val="28"/>
        </w:rPr>
        <w:t xml:space="preserve">для </w:t>
      </w:r>
      <w:r w:rsidRPr="008C4ED1">
        <w:rPr>
          <w:sz w:val="28"/>
          <w:szCs w:val="28"/>
        </w:rPr>
        <w:t>молоды</w:t>
      </w:r>
      <w:r>
        <w:rPr>
          <w:sz w:val="28"/>
          <w:szCs w:val="28"/>
        </w:rPr>
        <w:t>х</w:t>
      </w:r>
      <w:r w:rsidRPr="008C4ED1">
        <w:rPr>
          <w:sz w:val="28"/>
          <w:szCs w:val="28"/>
        </w:rPr>
        <w:t xml:space="preserve"> учены</w:t>
      </w:r>
      <w:r>
        <w:rPr>
          <w:sz w:val="28"/>
          <w:szCs w:val="28"/>
        </w:rPr>
        <w:t>х</w:t>
      </w:r>
      <w:r w:rsidRPr="008C4ED1">
        <w:rPr>
          <w:sz w:val="28"/>
          <w:szCs w:val="28"/>
        </w:rPr>
        <w:t xml:space="preserve"> и специалист</w:t>
      </w:r>
      <w:r>
        <w:rPr>
          <w:sz w:val="28"/>
          <w:szCs w:val="28"/>
        </w:rPr>
        <w:t>ов</w:t>
      </w:r>
      <w:r w:rsidRPr="008C4ED1">
        <w:rPr>
          <w:sz w:val="28"/>
          <w:szCs w:val="28"/>
        </w:rPr>
        <w:t xml:space="preserve"> (далее </w:t>
      </w:r>
      <w:r>
        <w:rPr>
          <w:sz w:val="28"/>
          <w:szCs w:val="28"/>
        </w:rPr>
        <w:t>–</w:t>
      </w:r>
      <w:r w:rsidRPr="008C4ED1">
        <w:rPr>
          <w:sz w:val="28"/>
          <w:szCs w:val="28"/>
        </w:rPr>
        <w:t xml:space="preserve"> </w:t>
      </w:r>
      <w:r>
        <w:rPr>
          <w:sz w:val="28"/>
          <w:szCs w:val="28"/>
        </w:rPr>
        <w:t>п</w:t>
      </w:r>
      <w:r w:rsidRPr="008C4ED1">
        <w:rPr>
          <w:sz w:val="28"/>
          <w:szCs w:val="28"/>
        </w:rPr>
        <w:t>ремия</w:t>
      </w:r>
      <w:r>
        <w:rPr>
          <w:sz w:val="28"/>
          <w:szCs w:val="28"/>
        </w:rPr>
        <w:t xml:space="preserve"> Губернатора Курской области</w:t>
      </w:r>
      <w:r w:rsidRPr="008C4ED1">
        <w:rPr>
          <w:sz w:val="28"/>
          <w:szCs w:val="28"/>
        </w:rPr>
        <w:t xml:space="preserve">) присуждается за </w:t>
      </w:r>
      <w:r>
        <w:rPr>
          <w:sz w:val="28"/>
          <w:szCs w:val="28"/>
        </w:rPr>
        <w:t>значительный вклад в развитие науки и инновационную деятельность в целях стимулирования дальнейших исследований лауреатов премии Губернатора Курской области и является признанием заслуг молодых ученых и специалистов перед обществом и Курской областью.</w:t>
      </w:r>
    </w:p>
    <w:p w:rsidR="00927099" w:rsidRDefault="00927099" w:rsidP="00927099">
      <w:pPr>
        <w:ind w:firstLine="720"/>
        <w:jc w:val="both"/>
        <w:rPr>
          <w:sz w:val="28"/>
          <w:szCs w:val="28"/>
        </w:rPr>
      </w:pPr>
      <w:r>
        <w:rPr>
          <w:sz w:val="28"/>
          <w:szCs w:val="28"/>
        </w:rPr>
        <w:t>Ежегодно присуждаются четыре премии Губернатора Курской области.</w:t>
      </w:r>
    </w:p>
    <w:p w:rsidR="00927099" w:rsidRDefault="00927099" w:rsidP="00927099">
      <w:pPr>
        <w:ind w:firstLine="720"/>
        <w:jc w:val="both"/>
        <w:rPr>
          <w:sz w:val="28"/>
          <w:szCs w:val="28"/>
        </w:rPr>
      </w:pPr>
      <w:r>
        <w:rPr>
          <w:sz w:val="28"/>
          <w:szCs w:val="28"/>
        </w:rPr>
        <w:t>2. Премия Губернатора Курской области присуждается гражданам Российской Федерации, проживающим на территории Курской области, работы которых опубликованы или обнародованы иным способом, а также работы которых содержат информацию ограниченного доступа:</w:t>
      </w:r>
    </w:p>
    <w:p w:rsidR="00927099" w:rsidRDefault="00927099" w:rsidP="00927099">
      <w:pPr>
        <w:ind w:firstLine="720"/>
        <w:jc w:val="both"/>
        <w:rPr>
          <w:sz w:val="28"/>
          <w:szCs w:val="28"/>
        </w:rPr>
      </w:pPr>
      <w:r>
        <w:rPr>
          <w:sz w:val="28"/>
          <w:szCs w:val="28"/>
        </w:rPr>
        <w:t>за результаты научных исследований, внесших значительный вклад в развитие естественных, технических, общественных и гуманитарных наук;</w:t>
      </w:r>
    </w:p>
    <w:p w:rsidR="00927099" w:rsidRDefault="00927099" w:rsidP="00927099">
      <w:pPr>
        <w:ind w:firstLine="720"/>
        <w:jc w:val="both"/>
        <w:rPr>
          <w:sz w:val="28"/>
          <w:szCs w:val="28"/>
        </w:rPr>
      </w:pPr>
      <w:r>
        <w:rPr>
          <w:sz w:val="28"/>
          <w:szCs w:val="28"/>
        </w:rPr>
        <w:t>за разработку образцов новой техники и прогрессивных технологий, обеспечивающих инновационное развитие экономики и социальной сферы;</w:t>
      </w:r>
    </w:p>
    <w:p w:rsidR="00927099" w:rsidRDefault="00927099" w:rsidP="00927099">
      <w:pPr>
        <w:ind w:firstLine="720"/>
        <w:jc w:val="both"/>
        <w:rPr>
          <w:sz w:val="28"/>
          <w:szCs w:val="28"/>
        </w:rPr>
      </w:pPr>
      <w:r>
        <w:rPr>
          <w:sz w:val="28"/>
          <w:szCs w:val="28"/>
        </w:rPr>
        <w:t>за инновационные разработки в различных отраслях экономики, реализованные на территории области.</w:t>
      </w:r>
    </w:p>
    <w:p w:rsidR="00927099" w:rsidRDefault="00927099" w:rsidP="00927099">
      <w:pPr>
        <w:ind w:firstLine="720"/>
        <w:jc w:val="both"/>
        <w:rPr>
          <w:sz w:val="28"/>
          <w:szCs w:val="28"/>
        </w:rPr>
      </w:pPr>
      <w:r>
        <w:rPr>
          <w:sz w:val="28"/>
          <w:szCs w:val="28"/>
        </w:rPr>
        <w:t>3. Премия Губернатора Курской области присуждается Губернатором Курской области.</w:t>
      </w:r>
    </w:p>
    <w:p w:rsidR="00927099" w:rsidRPr="008C4ED1" w:rsidRDefault="00927099" w:rsidP="00927099">
      <w:pPr>
        <w:ind w:firstLine="720"/>
        <w:jc w:val="both"/>
        <w:rPr>
          <w:sz w:val="28"/>
          <w:szCs w:val="28"/>
        </w:rPr>
      </w:pPr>
      <w:r>
        <w:rPr>
          <w:sz w:val="28"/>
          <w:szCs w:val="28"/>
        </w:rPr>
        <w:t>Предложения о присуждении премии Губернатора Курской области представляются Комиссией по присуждению п</w:t>
      </w:r>
      <w:r w:rsidRPr="008C4ED1">
        <w:rPr>
          <w:sz w:val="28"/>
          <w:szCs w:val="28"/>
        </w:rPr>
        <w:t>реми</w:t>
      </w:r>
      <w:r>
        <w:rPr>
          <w:sz w:val="28"/>
          <w:szCs w:val="28"/>
        </w:rPr>
        <w:t>й</w:t>
      </w:r>
      <w:r w:rsidRPr="008C4ED1">
        <w:rPr>
          <w:sz w:val="28"/>
          <w:szCs w:val="28"/>
        </w:rPr>
        <w:t xml:space="preserve"> Губернатора </w:t>
      </w:r>
      <w:r>
        <w:rPr>
          <w:sz w:val="28"/>
          <w:szCs w:val="28"/>
        </w:rPr>
        <w:t>Курской</w:t>
      </w:r>
      <w:r w:rsidRPr="008C4ED1">
        <w:rPr>
          <w:sz w:val="28"/>
          <w:szCs w:val="28"/>
        </w:rPr>
        <w:t xml:space="preserve"> области в области науки и инноваций </w:t>
      </w:r>
      <w:r>
        <w:rPr>
          <w:sz w:val="28"/>
          <w:szCs w:val="28"/>
        </w:rPr>
        <w:t xml:space="preserve">для </w:t>
      </w:r>
      <w:r w:rsidRPr="008C4ED1">
        <w:rPr>
          <w:sz w:val="28"/>
          <w:szCs w:val="28"/>
        </w:rPr>
        <w:t>молоды</w:t>
      </w:r>
      <w:r>
        <w:rPr>
          <w:sz w:val="28"/>
          <w:szCs w:val="28"/>
        </w:rPr>
        <w:t>х</w:t>
      </w:r>
      <w:r w:rsidRPr="008C4ED1">
        <w:rPr>
          <w:sz w:val="28"/>
          <w:szCs w:val="28"/>
        </w:rPr>
        <w:t xml:space="preserve"> учены</w:t>
      </w:r>
      <w:r>
        <w:rPr>
          <w:sz w:val="28"/>
          <w:szCs w:val="28"/>
        </w:rPr>
        <w:t>х</w:t>
      </w:r>
      <w:r w:rsidRPr="008C4ED1">
        <w:rPr>
          <w:sz w:val="28"/>
          <w:szCs w:val="28"/>
        </w:rPr>
        <w:t xml:space="preserve"> и специалист</w:t>
      </w:r>
      <w:r>
        <w:rPr>
          <w:sz w:val="28"/>
          <w:szCs w:val="28"/>
        </w:rPr>
        <w:t xml:space="preserve">ов, утвержденной Губернатором Курской </w:t>
      </w:r>
      <w:r>
        <w:rPr>
          <w:sz w:val="28"/>
          <w:szCs w:val="28"/>
        </w:rPr>
        <w:lastRenderedPageBreak/>
        <w:t>области (далее - Комиссия).</w:t>
      </w:r>
      <w:r w:rsidRPr="00A71653">
        <w:rPr>
          <w:sz w:val="28"/>
          <w:szCs w:val="28"/>
        </w:rPr>
        <w:t xml:space="preserve"> </w:t>
      </w:r>
      <w:r w:rsidRPr="008C4ED1">
        <w:rPr>
          <w:sz w:val="28"/>
          <w:szCs w:val="28"/>
        </w:rPr>
        <w:t xml:space="preserve">Комиссия формируется из числа членов Совета ректоров вузов </w:t>
      </w:r>
      <w:r>
        <w:rPr>
          <w:sz w:val="28"/>
          <w:szCs w:val="28"/>
        </w:rPr>
        <w:t>Курской</w:t>
      </w:r>
      <w:r w:rsidRPr="008C4ED1">
        <w:rPr>
          <w:sz w:val="28"/>
          <w:szCs w:val="28"/>
        </w:rPr>
        <w:t xml:space="preserve"> </w:t>
      </w:r>
      <w:r>
        <w:rPr>
          <w:sz w:val="28"/>
          <w:szCs w:val="28"/>
        </w:rPr>
        <w:t>области, С</w:t>
      </w:r>
      <w:r w:rsidRPr="008C4ED1">
        <w:rPr>
          <w:sz w:val="28"/>
          <w:szCs w:val="28"/>
        </w:rPr>
        <w:t>овета молодых ученых</w:t>
      </w:r>
      <w:r>
        <w:rPr>
          <w:sz w:val="28"/>
          <w:szCs w:val="28"/>
        </w:rPr>
        <w:t xml:space="preserve"> и специалистов Курской области</w:t>
      </w:r>
      <w:r w:rsidRPr="008C4ED1">
        <w:rPr>
          <w:sz w:val="28"/>
          <w:szCs w:val="28"/>
        </w:rPr>
        <w:t xml:space="preserve">, представителей комитета по делам молодежи </w:t>
      </w:r>
      <w:r>
        <w:rPr>
          <w:sz w:val="28"/>
          <w:szCs w:val="28"/>
        </w:rPr>
        <w:t>и туризму Курской</w:t>
      </w:r>
      <w:r w:rsidRPr="008C4ED1">
        <w:rPr>
          <w:sz w:val="28"/>
          <w:szCs w:val="28"/>
        </w:rPr>
        <w:t xml:space="preserve"> области, </w:t>
      </w:r>
      <w:r>
        <w:rPr>
          <w:sz w:val="28"/>
          <w:szCs w:val="28"/>
        </w:rPr>
        <w:t>комитета образования и науки Курской</w:t>
      </w:r>
      <w:r w:rsidRPr="008C4ED1">
        <w:rPr>
          <w:sz w:val="28"/>
          <w:szCs w:val="28"/>
        </w:rPr>
        <w:t xml:space="preserve"> области, </w:t>
      </w:r>
      <w:r>
        <w:rPr>
          <w:sz w:val="28"/>
          <w:szCs w:val="28"/>
        </w:rPr>
        <w:t>комитета промышленности, транспорта и связи Курской области</w:t>
      </w:r>
      <w:r w:rsidRPr="008C4ED1">
        <w:rPr>
          <w:sz w:val="28"/>
          <w:szCs w:val="28"/>
        </w:rPr>
        <w:t xml:space="preserve">, </w:t>
      </w:r>
      <w:r>
        <w:rPr>
          <w:sz w:val="28"/>
          <w:szCs w:val="28"/>
        </w:rPr>
        <w:t>комитета агропромышленного комплекса Курской области</w:t>
      </w:r>
      <w:r w:rsidRPr="008C4ED1">
        <w:rPr>
          <w:sz w:val="28"/>
          <w:szCs w:val="28"/>
        </w:rPr>
        <w:t>.</w:t>
      </w:r>
    </w:p>
    <w:p w:rsidR="00927099" w:rsidRDefault="00927099" w:rsidP="00927099">
      <w:pPr>
        <w:jc w:val="both"/>
        <w:rPr>
          <w:sz w:val="28"/>
          <w:szCs w:val="28"/>
        </w:rPr>
      </w:pPr>
      <w:r>
        <w:rPr>
          <w:sz w:val="28"/>
          <w:szCs w:val="28"/>
        </w:rPr>
        <w:t>4. Лицам, которым присуждены п</w:t>
      </w:r>
      <w:r w:rsidRPr="008C4ED1">
        <w:rPr>
          <w:sz w:val="28"/>
          <w:szCs w:val="28"/>
        </w:rPr>
        <w:t>реми</w:t>
      </w:r>
      <w:r>
        <w:rPr>
          <w:sz w:val="28"/>
          <w:szCs w:val="28"/>
        </w:rPr>
        <w:t>и</w:t>
      </w:r>
      <w:r w:rsidRPr="008C4ED1">
        <w:rPr>
          <w:sz w:val="28"/>
          <w:szCs w:val="28"/>
        </w:rPr>
        <w:t xml:space="preserve"> Губернатора </w:t>
      </w:r>
      <w:r>
        <w:rPr>
          <w:sz w:val="28"/>
          <w:szCs w:val="28"/>
        </w:rPr>
        <w:t xml:space="preserve">Курской области, вручается </w:t>
      </w:r>
      <w:r w:rsidRPr="008C4ED1">
        <w:rPr>
          <w:sz w:val="28"/>
          <w:szCs w:val="28"/>
        </w:rPr>
        <w:t>диплом</w:t>
      </w:r>
      <w:r>
        <w:rPr>
          <w:sz w:val="28"/>
          <w:szCs w:val="28"/>
        </w:rPr>
        <w:t xml:space="preserve"> о присуждении премии Губернатора Курской области</w:t>
      </w:r>
      <w:r w:rsidRPr="008C4ED1">
        <w:rPr>
          <w:sz w:val="28"/>
          <w:szCs w:val="28"/>
        </w:rPr>
        <w:t xml:space="preserve"> (</w:t>
      </w:r>
      <w:hyperlink w:anchor="sub_1001" w:history="1">
        <w:r w:rsidRPr="0096436D">
          <w:rPr>
            <w:sz w:val="28"/>
            <w:szCs w:val="28"/>
          </w:rPr>
          <w:t>приложение</w:t>
        </w:r>
      </w:hyperlink>
      <w:r w:rsidRPr="008C4ED1">
        <w:rPr>
          <w:sz w:val="28"/>
          <w:szCs w:val="28"/>
        </w:rPr>
        <w:t xml:space="preserve"> к настоящему Положению).</w:t>
      </w:r>
    </w:p>
    <w:p w:rsidR="00927099" w:rsidRDefault="00927099" w:rsidP="00927099">
      <w:pPr>
        <w:jc w:val="both"/>
        <w:rPr>
          <w:sz w:val="28"/>
          <w:szCs w:val="28"/>
        </w:rPr>
      </w:pPr>
      <w:r>
        <w:rPr>
          <w:sz w:val="28"/>
          <w:szCs w:val="28"/>
        </w:rPr>
        <w:t>5. Премия Губернатора Курской области может присуждаться как одному соискателю, так и коллективу соискателей, состоящему не более чем из трех человек. В случае присуждения премии Губернатора Курской области коллективу соискателей денежное вознаграждение делится поровну между лауреатами этой премии, а диплом вручается каждому из лауреатов.</w:t>
      </w:r>
    </w:p>
    <w:p w:rsidR="00927099" w:rsidRPr="008C4ED1" w:rsidRDefault="00927099" w:rsidP="00927099">
      <w:pPr>
        <w:jc w:val="both"/>
        <w:rPr>
          <w:sz w:val="28"/>
          <w:szCs w:val="28"/>
        </w:rPr>
      </w:pPr>
      <w:r w:rsidRPr="008C4ED1">
        <w:rPr>
          <w:sz w:val="28"/>
          <w:szCs w:val="28"/>
        </w:rPr>
        <w:t xml:space="preserve">Премия Губернатора </w:t>
      </w:r>
      <w:r>
        <w:rPr>
          <w:sz w:val="28"/>
          <w:szCs w:val="28"/>
        </w:rPr>
        <w:t>Курской</w:t>
      </w:r>
      <w:r w:rsidRPr="008C4ED1">
        <w:rPr>
          <w:sz w:val="28"/>
          <w:szCs w:val="28"/>
        </w:rPr>
        <w:t xml:space="preserve"> области не присуждается повторно.</w:t>
      </w:r>
    </w:p>
    <w:bookmarkEnd w:id="1"/>
    <w:p w:rsidR="00927099" w:rsidRPr="008C4ED1" w:rsidRDefault="00927099" w:rsidP="00927099">
      <w:pPr>
        <w:ind w:firstLine="720"/>
        <w:jc w:val="both"/>
        <w:rPr>
          <w:sz w:val="28"/>
          <w:szCs w:val="28"/>
        </w:rPr>
      </w:pPr>
      <w:r w:rsidRPr="008C4ED1">
        <w:rPr>
          <w:sz w:val="28"/>
          <w:szCs w:val="28"/>
        </w:rPr>
        <w:t xml:space="preserve">В случае, если среди соискателей премии Губернатора </w:t>
      </w:r>
      <w:r>
        <w:rPr>
          <w:sz w:val="28"/>
          <w:szCs w:val="28"/>
        </w:rPr>
        <w:t>Курской</w:t>
      </w:r>
      <w:r w:rsidRPr="008C4ED1">
        <w:rPr>
          <w:sz w:val="28"/>
          <w:szCs w:val="28"/>
        </w:rPr>
        <w:t xml:space="preserve"> области не окажется достойных ее присуждения либо если число соискателей будет меньше количества присуждаемых ежегодно премий</w:t>
      </w:r>
      <w:r>
        <w:rPr>
          <w:sz w:val="28"/>
          <w:szCs w:val="28"/>
        </w:rPr>
        <w:t xml:space="preserve"> Губернатора Курской области</w:t>
      </w:r>
      <w:r w:rsidRPr="008C4ED1">
        <w:rPr>
          <w:sz w:val="28"/>
          <w:szCs w:val="28"/>
        </w:rPr>
        <w:t>, указанная премия соответственно не присуждается или присуждается в меньшем количестве.</w:t>
      </w:r>
    </w:p>
    <w:p w:rsidR="00927099" w:rsidRPr="008C4ED1" w:rsidRDefault="00927099" w:rsidP="00927099">
      <w:pPr>
        <w:jc w:val="both"/>
        <w:rPr>
          <w:sz w:val="28"/>
          <w:szCs w:val="28"/>
        </w:rPr>
      </w:pPr>
    </w:p>
    <w:p w:rsidR="00927099" w:rsidRPr="008C4ED1" w:rsidRDefault="00927099" w:rsidP="00927099">
      <w:pPr>
        <w:pStyle w:val="1"/>
        <w:rPr>
          <w:rFonts w:ascii="Times New Roman" w:hAnsi="Times New Roman"/>
          <w:b w:val="0"/>
          <w:sz w:val="28"/>
          <w:szCs w:val="28"/>
        </w:rPr>
      </w:pPr>
      <w:bookmarkStart w:id="2" w:name="sub_200"/>
      <w:r w:rsidRPr="008C4ED1">
        <w:rPr>
          <w:rFonts w:ascii="Times New Roman" w:hAnsi="Times New Roman"/>
          <w:b w:val="0"/>
          <w:sz w:val="28"/>
          <w:szCs w:val="28"/>
        </w:rPr>
        <w:t>II. Порядок выдвижения кандидатур на соискание премии</w:t>
      </w:r>
      <w:r w:rsidRPr="008C4ED1">
        <w:rPr>
          <w:rFonts w:ascii="Times New Roman" w:hAnsi="Times New Roman"/>
          <w:b w:val="0"/>
          <w:sz w:val="28"/>
          <w:szCs w:val="28"/>
        </w:rPr>
        <w:br/>
        <w:t xml:space="preserve">Губернатора </w:t>
      </w:r>
      <w:r>
        <w:rPr>
          <w:rFonts w:ascii="Times New Roman" w:hAnsi="Times New Roman"/>
          <w:b w:val="0"/>
          <w:sz w:val="28"/>
          <w:szCs w:val="28"/>
        </w:rPr>
        <w:t>Курской области</w:t>
      </w:r>
    </w:p>
    <w:bookmarkEnd w:id="2"/>
    <w:p w:rsidR="00927099" w:rsidRPr="008C4ED1" w:rsidRDefault="00927099" w:rsidP="00927099">
      <w:pPr>
        <w:jc w:val="both"/>
        <w:rPr>
          <w:sz w:val="28"/>
          <w:szCs w:val="28"/>
        </w:rPr>
      </w:pPr>
    </w:p>
    <w:p w:rsidR="00927099" w:rsidRDefault="00927099" w:rsidP="00927099">
      <w:pPr>
        <w:ind w:firstLine="720"/>
        <w:jc w:val="both"/>
        <w:rPr>
          <w:sz w:val="28"/>
          <w:szCs w:val="28"/>
        </w:rPr>
      </w:pPr>
      <w:bookmarkStart w:id="3" w:name="sub_24"/>
      <w:r>
        <w:rPr>
          <w:sz w:val="28"/>
          <w:szCs w:val="28"/>
        </w:rPr>
        <w:t>6</w:t>
      </w:r>
      <w:r w:rsidRPr="008C4ED1">
        <w:rPr>
          <w:sz w:val="28"/>
          <w:szCs w:val="28"/>
        </w:rPr>
        <w:t xml:space="preserve">. На соискание премии Губернатора </w:t>
      </w:r>
      <w:r>
        <w:rPr>
          <w:sz w:val="28"/>
          <w:szCs w:val="28"/>
        </w:rPr>
        <w:t>Курской</w:t>
      </w:r>
      <w:r w:rsidRPr="008C4ED1">
        <w:rPr>
          <w:sz w:val="28"/>
          <w:szCs w:val="28"/>
        </w:rPr>
        <w:t xml:space="preserve"> области выдвига</w:t>
      </w:r>
      <w:r>
        <w:rPr>
          <w:sz w:val="28"/>
          <w:szCs w:val="28"/>
        </w:rPr>
        <w:t>ю</w:t>
      </w:r>
      <w:r w:rsidRPr="008C4ED1">
        <w:rPr>
          <w:sz w:val="28"/>
          <w:szCs w:val="28"/>
        </w:rPr>
        <w:t xml:space="preserve">тся научные работники, научно-педагогические работники высших учебных заведений, аспиранты, кандидаты наук, докторанты, а также специалисты различных отраслей экономики, социальной сферы, промышленности, </w:t>
      </w:r>
      <w:r>
        <w:rPr>
          <w:sz w:val="28"/>
          <w:szCs w:val="28"/>
        </w:rPr>
        <w:t xml:space="preserve">проживающие на территории области, чей вклад в развитие отечественной науки и в инновационную деятельность соответствует критериям, </w:t>
      </w:r>
      <w:r w:rsidRPr="008C4ED1">
        <w:rPr>
          <w:sz w:val="28"/>
          <w:szCs w:val="28"/>
        </w:rPr>
        <w:t xml:space="preserve">указанным в </w:t>
      </w:r>
      <w:hyperlink w:anchor="sub_11" w:history="1">
        <w:r w:rsidRPr="00FB4DCE">
          <w:rPr>
            <w:sz w:val="28"/>
            <w:szCs w:val="28"/>
          </w:rPr>
          <w:t xml:space="preserve">пункте </w:t>
        </w:r>
      </w:hyperlink>
      <w:r>
        <w:rPr>
          <w:sz w:val="28"/>
          <w:szCs w:val="28"/>
        </w:rPr>
        <w:t>2</w:t>
      </w:r>
      <w:r w:rsidRPr="008C4ED1">
        <w:rPr>
          <w:sz w:val="28"/>
          <w:szCs w:val="28"/>
        </w:rPr>
        <w:t xml:space="preserve"> настоящего Положения.</w:t>
      </w:r>
    </w:p>
    <w:p w:rsidR="00927099" w:rsidRPr="008C4ED1" w:rsidRDefault="00927099" w:rsidP="00927099">
      <w:pPr>
        <w:ind w:firstLine="720"/>
        <w:jc w:val="both"/>
        <w:rPr>
          <w:sz w:val="28"/>
          <w:szCs w:val="28"/>
        </w:rPr>
      </w:pPr>
      <w:r>
        <w:rPr>
          <w:sz w:val="28"/>
          <w:szCs w:val="28"/>
        </w:rPr>
        <w:t>Возраст лица, выдвигаемого на соискание премии Губернатора Курской области, не должен превышать 30 лет на дату его выдвижения, определяемую в соответствии с пунктом 10 настоящего Положения.</w:t>
      </w:r>
    </w:p>
    <w:p w:rsidR="00927099" w:rsidRPr="008C4ED1" w:rsidRDefault="00927099" w:rsidP="00927099">
      <w:pPr>
        <w:ind w:firstLine="720"/>
        <w:jc w:val="both"/>
        <w:rPr>
          <w:sz w:val="28"/>
          <w:szCs w:val="28"/>
        </w:rPr>
      </w:pPr>
      <w:bookmarkStart w:id="4" w:name="sub_25"/>
      <w:bookmarkEnd w:id="3"/>
      <w:r>
        <w:rPr>
          <w:sz w:val="28"/>
          <w:szCs w:val="28"/>
        </w:rPr>
        <w:t>7</w:t>
      </w:r>
      <w:r w:rsidRPr="008C4ED1">
        <w:rPr>
          <w:sz w:val="28"/>
          <w:szCs w:val="28"/>
        </w:rPr>
        <w:t>. Право выдви</w:t>
      </w:r>
      <w:r>
        <w:rPr>
          <w:sz w:val="28"/>
          <w:szCs w:val="28"/>
        </w:rPr>
        <w:t>гать кандидатуры</w:t>
      </w:r>
      <w:r w:rsidRPr="008C4ED1">
        <w:rPr>
          <w:sz w:val="28"/>
          <w:szCs w:val="28"/>
        </w:rPr>
        <w:t xml:space="preserve"> на соискание премии Губернатора </w:t>
      </w:r>
      <w:r>
        <w:rPr>
          <w:sz w:val="28"/>
          <w:szCs w:val="28"/>
        </w:rPr>
        <w:t>Курской</w:t>
      </w:r>
      <w:r w:rsidRPr="008C4ED1">
        <w:rPr>
          <w:sz w:val="28"/>
          <w:szCs w:val="28"/>
        </w:rPr>
        <w:t xml:space="preserve"> области </w:t>
      </w:r>
      <w:r>
        <w:rPr>
          <w:sz w:val="28"/>
          <w:szCs w:val="28"/>
        </w:rPr>
        <w:t>имеют</w:t>
      </w:r>
      <w:r w:rsidRPr="008C4ED1">
        <w:rPr>
          <w:sz w:val="28"/>
          <w:szCs w:val="28"/>
        </w:rPr>
        <w:t>:</w:t>
      </w:r>
    </w:p>
    <w:p w:rsidR="00927099" w:rsidRPr="008C4ED1" w:rsidRDefault="00927099" w:rsidP="00927099">
      <w:pPr>
        <w:ind w:firstLine="720"/>
        <w:jc w:val="both"/>
        <w:rPr>
          <w:sz w:val="28"/>
          <w:szCs w:val="28"/>
        </w:rPr>
      </w:pPr>
      <w:bookmarkStart w:id="5" w:name="sub_251"/>
      <w:bookmarkEnd w:id="4"/>
      <w:r w:rsidRPr="008C4ED1">
        <w:rPr>
          <w:sz w:val="28"/>
          <w:szCs w:val="28"/>
        </w:rPr>
        <w:t xml:space="preserve">лауреаты Ленинской премии, Государственной премии СССР в области науки и техники, Государственной премии Российской </w:t>
      </w:r>
      <w:r w:rsidRPr="008C4ED1">
        <w:rPr>
          <w:sz w:val="28"/>
          <w:szCs w:val="28"/>
        </w:rPr>
        <w:lastRenderedPageBreak/>
        <w:t>Федерации в области науки и техники, Государственной премии Российской Федерации в области науки и технологий;</w:t>
      </w:r>
    </w:p>
    <w:p w:rsidR="00927099" w:rsidRPr="008C4ED1" w:rsidRDefault="00927099" w:rsidP="00927099">
      <w:pPr>
        <w:ind w:firstLine="720"/>
        <w:jc w:val="both"/>
        <w:rPr>
          <w:sz w:val="28"/>
          <w:szCs w:val="28"/>
        </w:rPr>
      </w:pPr>
      <w:bookmarkStart w:id="6" w:name="sub_252"/>
      <w:bookmarkEnd w:id="5"/>
      <w:r w:rsidRPr="008C4ED1">
        <w:rPr>
          <w:sz w:val="28"/>
          <w:szCs w:val="28"/>
        </w:rPr>
        <w:t>действительные члены Российской академии наук, Российской академии медицинских наук, Российской академии образования, Российской академии сельскохозяйственных наук, Российской академии архитектуры и строительных наук, Российской академии художеств;</w:t>
      </w:r>
    </w:p>
    <w:p w:rsidR="00927099" w:rsidRPr="008C4ED1" w:rsidRDefault="00927099" w:rsidP="00927099">
      <w:pPr>
        <w:ind w:firstLine="720"/>
        <w:jc w:val="both"/>
        <w:rPr>
          <w:sz w:val="28"/>
          <w:szCs w:val="28"/>
        </w:rPr>
      </w:pPr>
      <w:bookmarkStart w:id="7" w:name="sub_253"/>
      <w:bookmarkEnd w:id="6"/>
      <w:r w:rsidRPr="008C4ED1">
        <w:rPr>
          <w:sz w:val="28"/>
          <w:szCs w:val="28"/>
        </w:rPr>
        <w:t>ученые (научные, научно-технические) советы</w:t>
      </w:r>
      <w:r w:rsidRPr="00100011">
        <w:rPr>
          <w:sz w:val="28"/>
          <w:szCs w:val="28"/>
        </w:rPr>
        <w:t xml:space="preserve"> </w:t>
      </w:r>
      <w:r w:rsidRPr="008C4ED1">
        <w:rPr>
          <w:sz w:val="28"/>
          <w:szCs w:val="28"/>
        </w:rPr>
        <w:t xml:space="preserve">научных и образовательных организаций, </w:t>
      </w:r>
      <w:r>
        <w:rPr>
          <w:sz w:val="28"/>
          <w:szCs w:val="28"/>
        </w:rPr>
        <w:t xml:space="preserve">а также </w:t>
      </w:r>
      <w:r w:rsidRPr="008C4ED1">
        <w:rPr>
          <w:sz w:val="28"/>
          <w:szCs w:val="28"/>
        </w:rPr>
        <w:t xml:space="preserve">советы молодых ученых и специалистов </w:t>
      </w:r>
      <w:r>
        <w:rPr>
          <w:sz w:val="28"/>
          <w:szCs w:val="28"/>
        </w:rPr>
        <w:t xml:space="preserve">указанных и иных </w:t>
      </w:r>
      <w:r w:rsidRPr="008C4ED1">
        <w:rPr>
          <w:sz w:val="28"/>
          <w:szCs w:val="28"/>
        </w:rPr>
        <w:t>организаций (далее - советы молодых ученых и специалистов).</w:t>
      </w:r>
    </w:p>
    <w:bookmarkEnd w:id="7"/>
    <w:p w:rsidR="00927099" w:rsidRDefault="00927099" w:rsidP="00927099">
      <w:pPr>
        <w:ind w:firstLine="720"/>
        <w:jc w:val="both"/>
        <w:rPr>
          <w:sz w:val="28"/>
          <w:szCs w:val="28"/>
        </w:rPr>
      </w:pPr>
      <w:r>
        <w:rPr>
          <w:sz w:val="28"/>
          <w:szCs w:val="28"/>
        </w:rPr>
        <w:t xml:space="preserve">8. Выдвижение кандидатуры (кандидатур) ученым </w:t>
      </w:r>
      <w:r w:rsidRPr="008C4ED1">
        <w:rPr>
          <w:sz w:val="28"/>
          <w:szCs w:val="28"/>
        </w:rPr>
        <w:t>(научны</w:t>
      </w:r>
      <w:r>
        <w:rPr>
          <w:sz w:val="28"/>
          <w:szCs w:val="28"/>
        </w:rPr>
        <w:t>м, научно-техническим</w:t>
      </w:r>
      <w:r w:rsidRPr="008C4ED1">
        <w:rPr>
          <w:sz w:val="28"/>
          <w:szCs w:val="28"/>
        </w:rPr>
        <w:t>) совет</w:t>
      </w:r>
      <w:r>
        <w:rPr>
          <w:sz w:val="28"/>
          <w:szCs w:val="28"/>
        </w:rPr>
        <w:t>ом</w:t>
      </w:r>
      <w:r w:rsidRPr="008C4ED1">
        <w:rPr>
          <w:sz w:val="28"/>
          <w:szCs w:val="28"/>
        </w:rPr>
        <w:t>, совет</w:t>
      </w:r>
      <w:r>
        <w:rPr>
          <w:sz w:val="28"/>
          <w:szCs w:val="28"/>
        </w:rPr>
        <w:t>ом</w:t>
      </w:r>
      <w:r w:rsidRPr="008C4ED1">
        <w:rPr>
          <w:sz w:val="28"/>
          <w:szCs w:val="28"/>
        </w:rPr>
        <w:t xml:space="preserve"> молодых ученых и специалистов</w:t>
      </w:r>
      <w:r>
        <w:rPr>
          <w:sz w:val="28"/>
          <w:szCs w:val="28"/>
        </w:rPr>
        <w:t xml:space="preserve"> осуществляется на заседании соответствующего совета путем тайного голосования после всестороннего обсуждения значимости работы, за создание которой лицо выдвигается на соискание премии Губернатора Курской области, а также оценки работы на ее соответствие критериям, предусмотренным пунктом 2 настоящего Положения.</w:t>
      </w:r>
    </w:p>
    <w:p w:rsidR="00927099" w:rsidRDefault="00927099" w:rsidP="00927099">
      <w:pPr>
        <w:ind w:firstLine="720"/>
        <w:jc w:val="both"/>
        <w:rPr>
          <w:sz w:val="28"/>
          <w:szCs w:val="28"/>
        </w:rPr>
      </w:pPr>
      <w:r>
        <w:rPr>
          <w:sz w:val="28"/>
          <w:szCs w:val="28"/>
        </w:rPr>
        <w:t>Если работа выполнялась коллективом исполнителей, оценивается также вклад каждого из них в целях определения кандидатур, выдвигаемых на соискание премии Губернатора Курской области.</w:t>
      </w:r>
    </w:p>
    <w:p w:rsidR="00927099" w:rsidRDefault="00927099" w:rsidP="00927099">
      <w:pPr>
        <w:ind w:firstLine="720"/>
        <w:jc w:val="both"/>
        <w:rPr>
          <w:sz w:val="28"/>
          <w:szCs w:val="28"/>
        </w:rPr>
      </w:pPr>
      <w:r>
        <w:rPr>
          <w:sz w:val="28"/>
          <w:szCs w:val="28"/>
        </w:rPr>
        <w:t xml:space="preserve">9. </w:t>
      </w:r>
      <w:r w:rsidRPr="008C4ED1">
        <w:rPr>
          <w:sz w:val="28"/>
          <w:szCs w:val="28"/>
        </w:rPr>
        <w:t xml:space="preserve">Лицо, обладающее правом выдвижения кандидатур на соискание премии Губернатора </w:t>
      </w:r>
      <w:r>
        <w:rPr>
          <w:sz w:val="28"/>
          <w:szCs w:val="28"/>
        </w:rPr>
        <w:t>Курской</w:t>
      </w:r>
      <w:r w:rsidRPr="008C4ED1">
        <w:rPr>
          <w:sz w:val="28"/>
          <w:szCs w:val="28"/>
        </w:rPr>
        <w:t xml:space="preserve"> области, а также учены</w:t>
      </w:r>
      <w:r>
        <w:rPr>
          <w:sz w:val="28"/>
          <w:szCs w:val="28"/>
        </w:rPr>
        <w:t>й</w:t>
      </w:r>
      <w:r w:rsidRPr="008C4ED1">
        <w:rPr>
          <w:sz w:val="28"/>
          <w:szCs w:val="28"/>
        </w:rPr>
        <w:t xml:space="preserve"> (научны</w:t>
      </w:r>
      <w:r>
        <w:rPr>
          <w:sz w:val="28"/>
          <w:szCs w:val="28"/>
        </w:rPr>
        <w:t>й</w:t>
      </w:r>
      <w:r w:rsidRPr="008C4ED1">
        <w:rPr>
          <w:sz w:val="28"/>
          <w:szCs w:val="28"/>
        </w:rPr>
        <w:t>, научно-технически</w:t>
      </w:r>
      <w:r>
        <w:rPr>
          <w:sz w:val="28"/>
          <w:szCs w:val="28"/>
        </w:rPr>
        <w:t>й</w:t>
      </w:r>
      <w:r w:rsidRPr="008C4ED1">
        <w:rPr>
          <w:sz w:val="28"/>
          <w:szCs w:val="28"/>
        </w:rPr>
        <w:t>) совет</w:t>
      </w:r>
      <w:r>
        <w:rPr>
          <w:sz w:val="28"/>
          <w:szCs w:val="28"/>
        </w:rPr>
        <w:t>,</w:t>
      </w:r>
      <w:r w:rsidRPr="008C4ED1">
        <w:rPr>
          <w:sz w:val="28"/>
          <w:szCs w:val="28"/>
        </w:rPr>
        <w:t xml:space="preserve"> совет молодых ученых и специалистов может выдвигать кандидатуру</w:t>
      </w:r>
      <w:r>
        <w:rPr>
          <w:sz w:val="28"/>
          <w:szCs w:val="28"/>
        </w:rPr>
        <w:t xml:space="preserve"> (кандидатуры)</w:t>
      </w:r>
      <w:r w:rsidRPr="008C4ED1">
        <w:rPr>
          <w:sz w:val="28"/>
          <w:szCs w:val="28"/>
        </w:rPr>
        <w:t xml:space="preserve"> только на одну премию </w:t>
      </w:r>
      <w:r>
        <w:rPr>
          <w:sz w:val="28"/>
          <w:szCs w:val="28"/>
        </w:rPr>
        <w:t xml:space="preserve">Губернатора Курской области </w:t>
      </w:r>
      <w:r w:rsidRPr="008C4ED1">
        <w:rPr>
          <w:sz w:val="28"/>
          <w:szCs w:val="28"/>
        </w:rPr>
        <w:t>за текущий год.</w:t>
      </w:r>
    </w:p>
    <w:p w:rsidR="00927099" w:rsidRDefault="00927099" w:rsidP="00927099">
      <w:pPr>
        <w:ind w:firstLine="720"/>
        <w:jc w:val="both"/>
        <w:rPr>
          <w:sz w:val="28"/>
          <w:szCs w:val="28"/>
        </w:rPr>
      </w:pPr>
      <w:bookmarkStart w:id="8" w:name="sub_26"/>
      <w:r>
        <w:rPr>
          <w:sz w:val="28"/>
          <w:szCs w:val="28"/>
        </w:rPr>
        <w:t>10</w:t>
      </w:r>
      <w:r w:rsidRPr="008C4ED1">
        <w:rPr>
          <w:sz w:val="28"/>
          <w:szCs w:val="28"/>
        </w:rPr>
        <w:t xml:space="preserve">. </w:t>
      </w:r>
      <w:r>
        <w:rPr>
          <w:sz w:val="28"/>
          <w:szCs w:val="28"/>
        </w:rPr>
        <w:t xml:space="preserve">Лицо, выдвигающее кандидатуру (кандидатуры) на соискание премии Губернатора Курской области, или ученый </w:t>
      </w:r>
      <w:r w:rsidRPr="008C4ED1">
        <w:rPr>
          <w:sz w:val="28"/>
          <w:szCs w:val="28"/>
        </w:rPr>
        <w:t>(научны</w:t>
      </w:r>
      <w:r>
        <w:rPr>
          <w:sz w:val="28"/>
          <w:szCs w:val="28"/>
        </w:rPr>
        <w:t>й</w:t>
      </w:r>
      <w:r w:rsidRPr="008C4ED1">
        <w:rPr>
          <w:sz w:val="28"/>
          <w:szCs w:val="28"/>
        </w:rPr>
        <w:t>, научно-технически</w:t>
      </w:r>
      <w:r>
        <w:rPr>
          <w:sz w:val="28"/>
          <w:szCs w:val="28"/>
        </w:rPr>
        <w:t>й</w:t>
      </w:r>
      <w:r w:rsidRPr="008C4ED1">
        <w:rPr>
          <w:sz w:val="28"/>
          <w:szCs w:val="28"/>
        </w:rPr>
        <w:t>) совет</w:t>
      </w:r>
      <w:r>
        <w:rPr>
          <w:sz w:val="28"/>
          <w:szCs w:val="28"/>
        </w:rPr>
        <w:t>,</w:t>
      </w:r>
      <w:r w:rsidRPr="008C4ED1">
        <w:rPr>
          <w:sz w:val="28"/>
          <w:szCs w:val="28"/>
        </w:rPr>
        <w:t xml:space="preserve"> совет молодых ученых и специалистов</w:t>
      </w:r>
      <w:r>
        <w:rPr>
          <w:sz w:val="28"/>
          <w:szCs w:val="28"/>
        </w:rPr>
        <w:t xml:space="preserve"> подготавливает письменное представление, которое подписывается соответственно указанным лицом, председателем соответствующего совета. В представлении указанного лица проставляется дата подписания, а в представлении соответствующего совета – дата заседания совета, на котором состоялось выдвижение кандидатуры (кандидатур). Такие даты являются датами выдвижения кандидатур на соискание премии Губернатора Курской области.</w:t>
      </w:r>
    </w:p>
    <w:p w:rsidR="00927099" w:rsidRDefault="00927099" w:rsidP="00927099">
      <w:pPr>
        <w:ind w:firstLine="720"/>
        <w:jc w:val="both"/>
        <w:rPr>
          <w:sz w:val="28"/>
          <w:szCs w:val="28"/>
        </w:rPr>
      </w:pPr>
      <w:r>
        <w:rPr>
          <w:sz w:val="28"/>
          <w:szCs w:val="28"/>
        </w:rPr>
        <w:t>К представлению прилагаются:</w:t>
      </w:r>
    </w:p>
    <w:p w:rsidR="00927099" w:rsidRDefault="00927099" w:rsidP="00927099">
      <w:pPr>
        <w:ind w:firstLine="720"/>
        <w:jc w:val="both"/>
        <w:rPr>
          <w:sz w:val="28"/>
          <w:szCs w:val="28"/>
        </w:rPr>
      </w:pPr>
      <w:r>
        <w:rPr>
          <w:sz w:val="28"/>
          <w:szCs w:val="28"/>
        </w:rPr>
        <w:t>опубликованные или обнародованные иным способом научные, конструкторские, проектные и другие работы, за создание которых лица выдвигаются на соискание премии Губернатора Курской области;</w:t>
      </w:r>
    </w:p>
    <w:p w:rsidR="00927099" w:rsidRDefault="00927099" w:rsidP="00927099">
      <w:pPr>
        <w:ind w:firstLine="720"/>
        <w:jc w:val="both"/>
        <w:rPr>
          <w:sz w:val="28"/>
          <w:szCs w:val="28"/>
        </w:rPr>
      </w:pPr>
      <w:r>
        <w:rPr>
          <w:sz w:val="28"/>
          <w:szCs w:val="28"/>
        </w:rPr>
        <w:lastRenderedPageBreak/>
        <w:t>копия документа, удостоверяющего личность кандидата (кандидатов);</w:t>
      </w:r>
    </w:p>
    <w:p w:rsidR="00927099" w:rsidRDefault="00927099" w:rsidP="00927099">
      <w:pPr>
        <w:ind w:firstLine="720"/>
        <w:jc w:val="both"/>
        <w:rPr>
          <w:sz w:val="28"/>
          <w:szCs w:val="28"/>
        </w:rPr>
      </w:pPr>
      <w:r>
        <w:rPr>
          <w:sz w:val="28"/>
          <w:szCs w:val="28"/>
        </w:rPr>
        <w:t>информация о реквизитах банковского счета кандидата (банковских счетов кандидатов).</w:t>
      </w:r>
    </w:p>
    <w:p w:rsidR="00927099" w:rsidRDefault="00927099" w:rsidP="00927099">
      <w:pPr>
        <w:ind w:firstLine="720"/>
        <w:jc w:val="both"/>
        <w:rPr>
          <w:sz w:val="28"/>
          <w:szCs w:val="28"/>
        </w:rPr>
      </w:pPr>
      <w:r>
        <w:rPr>
          <w:sz w:val="28"/>
          <w:szCs w:val="28"/>
        </w:rPr>
        <w:t>К представлению ученого (научного, научно-технического) совета, совета молодых ученых и специалистов также прилагается протокол (выписка из протокола) заседания соответствующего совета, где содержится решение о выдвижении кандидатуры (кандидатур) на соискание премии Губернатора Курской области.</w:t>
      </w:r>
    </w:p>
    <w:p w:rsidR="00927099" w:rsidRDefault="00927099" w:rsidP="00927099">
      <w:pPr>
        <w:ind w:firstLine="720"/>
        <w:jc w:val="both"/>
        <w:rPr>
          <w:sz w:val="28"/>
          <w:szCs w:val="28"/>
        </w:rPr>
      </w:pPr>
      <w:r>
        <w:rPr>
          <w:sz w:val="28"/>
          <w:szCs w:val="28"/>
        </w:rPr>
        <w:t>С</w:t>
      </w:r>
      <w:r w:rsidRPr="008C4ED1">
        <w:rPr>
          <w:sz w:val="28"/>
          <w:szCs w:val="28"/>
        </w:rPr>
        <w:t xml:space="preserve">оветы молодых ученых и специалистов, выдвинувшие </w:t>
      </w:r>
      <w:r>
        <w:rPr>
          <w:sz w:val="28"/>
          <w:szCs w:val="28"/>
        </w:rPr>
        <w:t>кандидатуру (</w:t>
      </w:r>
      <w:r w:rsidRPr="008C4ED1">
        <w:rPr>
          <w:sz w:val="28"/>
          <w:szCs w:val="28"/>
        </w:rPr>
        <w:t>кандидатуры</w:t>
      </w:r>
      <w:r>
        <w:rPr>
          <w:sz w:val="28"/>
          <w:szCs w:val="28"/>
        </w:rPr>
        <w:t>)</w:t>
      </w:r>
      <w:r w:rsidRPr="008C4ED1">
        <w:rPr>
          <w:sz w:val="28"/>
          <w:szCs w:val="28"/>
        </w:rPr>
        <w:t xml:space="preserve"> на соискание премии Губернатора </w:t>
      </w:r>
      <w:r>
        <w:rPr>
          <w:sz w:val="28"/>
          <w:szCs w:val="28"/>
        </w:rPr>
        <w:t>Курской области, согласовывают с С</w:t>
      </w:r>
      <w:r w:rsidRPr="008C4ED1">
        <w:rPr>
          <w:sz w:val="28"/>
          <w:szCs w:val="28"/>
        </w:rPr>
        <w:t>оветом молодых ученых</w:t>
      </w:r>
      <w:r>
        <w:rPr>
          <w:sz w:val="28"/>
          <w:szCs w:val="28"/>
        </w:rPr>
        <w:t xml:space="preserve"> и специалистов Курской области представление</w:t>
      </w:r>
      <w:r w:rsidRPr="008C4ED1">
        <w:rPr>
          <w:sz w:val="28"/>
          <w:szCs w:val="28"/>
        </w:rPr>
        <w:t xml:space="preserve"> и прилагаемые к нему документы.</w:t>
      </w:r>
    </w:p>
    <w:p w:rsidR="00927099" w:rsidRDefault="00927099" w:rsidP="00927099">
      <w:pPr>
        <w:ind w:firstLine="720"/>
        <w:jc w:val="both"/>
        <w:rPr>
          <w:sz w:val="28"/>
          <w:szCs w:val="28"/>
        </w:rPr>
      </w:pPr>
      <w:bookmarkStart w:id="9" w:name="sub_210"/>
      <w:bookmarkEnd w:id="8"/>
      <w:r>
        <w:rPr>
          <w:sz w:val="28"/>
          <w:szCs w:val="28"/>
        </w:rPr>
        <w:t>Требования к оформлению работ</w:t>
      </w:r>
      <w:r w:rsidRPr="008C4ED1">
        <w:rPr>
          <w:sz w:val="28"/>
          <w:szCs w:val="28"/>
        </w:rPr>
        <w:t xml:space="preserve">, содержащих информацию ограниченного доступа, </w:t>
      </w:r>
      <w:r>
        <w:rPr>
          <w:sz w:val="28"/>
          <w:szCs w:val="28"/>
        </w:rPr>
        <w:t>устанавливаются</w:t>
      </w:r>
      <w:r w:rsidRPr="008C4ED1">
        <w:rPr>
          <w:sz w:val="28"/>
          <w:szCs w:val="28"/>
        </w:rPr>
        <w:t xml:space="preserve"> с учетом положений законодательства Российской Федерации, регулирующ</w:t>
      </w:r>
      <w:r>
        <w:rPr>
          <w:sz w:val="28"/>
          <w:szCs w:val="28"/>
        </w:rPr>
        <w:t>его</w:t>
      </w:r>
      <w:r w:rsidRPr="008C4ED1">
        <w:rPr>
          <w:sz w:val="28"/>
          <w:szCs w:val="28"/>
        </w:rPr>
        <w:t xml:space="preserve"> порядок доступа к указанной информации.</w:t>
      </w:r>
    </w:p>
    <w:p w:rsidR="00927099" w:rsidRPr="008C4ED1" w:rsidRDefault="00927099" w:rsidP="00927099">
      <w:pPr>
        <w:ind w:firstLine="720"/>
        <w:jc w:val="both"/>
        <w:rPr>
          <w:sz w:val="28"/>
          <w:szCs w:val="28"/>
        </w:rPr>
      </w:pPr>
      <w:r>
        <w:rPr>
          <w:sz w:val="28"/>
          <w:szCs w:val="28"/>
        </w:rPr>
        <w:t>11. Представления на соискателей премии Губернатора Курской области и прилагаемые к ним материалы ежегодно в срок до 1 октября направляются в комитет по делам молодежи и туризму Курской области. Регистрация представлений на соискателей премии Губернатора Курской области и прилагаемых к ним материалов осуществляется в день их поступления в журнале регистрации.</w:t>
      </w:r>
    </w:p>
    <w:p w:rsidR="00927099" w:rsidRPr="008C4ED1" w:rsidRDefault="00927099" w:rsidP="00927099">
      <w:pPr>
        <w:ind w:firstLine="720"/>
        <w:jc w:val="both"/>
        <w:rPr>
          <w:sz w:val="28"/>
          <w:szCs w:val="28"/>
        </w:rPr>
      </w:pPr>
      <w:bookmarkStart w:id="10" w:name="sub_211"/>
      <w:bookmarkEnd w:id="9"/>
      <w:r w:rsidRPr="008C4ED1">
        <w:rPr>
          <w:sz w:val="28"/>
          <w:szCs w:val="28"/>
        </w:rPr>
        <w:t>1</w:t>
      </w:r>
      <w:r>
        <w:rPr>
          <w:sz w:val="28"/>
          <w:szCs w:val="28"/>
        </w:rPr>
        <w:t>2</w:t>
      </w:r>
      <w:r w:rsidRPr="008C4ED1">
        <w:rPr>
          <w:sz w:val="28"/>
          <w:szCs w:val="28"/>
        </w:rPr>
        <w:t xml:space="preserve">. </w:t>
      </w:r>
      <w:r>
        <w:rPr>
          <w:sz w:val="28"/>
          <w:szCs w:val="28"/>
        </w:rPr>
        <w:t>Особенности рассмотрения представлений на соискателей премии Губернатора Курской области и прилагаемых к ним материалов, содержащих информацию ограниченного доступа, определяются Комиссией с учетом положений законодательства Российской Федерации, регулирующего порядок доступа к указанной информации.</w:t>
      </w:r>
    </w:p>
    <w:bookmarkEnd w:id="10"/>
    <w:p w:rsidR="00927099" w:rsidRPr="008C4ED1" w:rsidRDefault="00927099" w:rsidP="00927099">
      <w:pPr>
        <w:jc w:val="both"/>
        <w:rPr>
          <w:sz w:val="28"/>
          <w:szCs w:val="28"/>
        </w:rPr>
      </w:pPr>
    </w:p>
    <w:p w:rsidR="00927099" w:rsidRDefault="00927099" w:rsidP="00927099">
      <w:pPr>
        <w:pStyle w:val="1"/>
        <w:spacing w:before="0" w:after="0"/>
        <w:rPr>
          <w:rFonts w:ascii="Times New Roman" w:hAnsi="Times New Roman"/>
          <w:b w:val="0"/>
          <w:sz w:val="28"/>
          <w:szCs w:val="28"/>
        </w:rPr>
      </w:pPr>
      <w:bookmarkStart w:id="11" w:name="sub_300"/>
      <w:r w:rsidRPr="008C4ED1">
        <w:rPr>
          <w:rFonts w:ascii="Times New Roman" w:hAnsi="Times New Roman"/>
          <w:b w:val="0"/>
          <w:sz w:val="28"/>
          <w:szCs w:val="28"/>
        </w:rPr>
        <w:t xml:space="preserve">III. Порядок </w:t>
      </w:r>
      <w:r>
        <w:rPr>
          <w:rFonts w:ascii="Times New Roman" w:hAnsi="Times New Roman"/>
          <w:b w:val="0"/>
          <w:sz w:val="28"/>
          <w:szCs w:val="28"/>
        </w:rPr>
        <w:t>предварительного рассмотрения</w:t>
      </w:r>
      <w:r w:rsidRPr="008C4ED1">
        <w:rPr>
          <w:rFonts w:ascii="Times New Roman" w:hAnsi="Times New Roman"/>
          <w:b w:val="0"/>
          <w:sz w:val="28"/>
          <w:szCs w:val="28"/>
        </w:rPr>
        <w:t xml:space="preserve"> кандидатур</w:t>
      </w:r>
      <w:r>
        <w:rPr>
          <w:rFonts w:ascii="Times New Roman" w:hAnsi="Times New Roman"/>
          <w:b w:val="0"/>
          <w:sz w:val="28"/>
          <w:szCs w:val="28"/>
        </w:rPr>
        <w:t>,</w:t>
      </w:r>
    </w:p>
    <w:p w:rsidR="00927099" w:rsidRPr="008C4ED1" w:rsidRDefault="00927099" w:rsidP="00927099">
      <w:pPr>
        <w:pStyle w:val="1"/>
        <w:spacing w:before="0" w:after="0"/>
        <w:rPr>
          <w:rFonts w:ascii="Times New Roman" w:hAnsi="Times New Roman"/>
          <w:b w:val="0"/>
          <w:sz w:val="28"/>
          <w:szCs w:val="28"/>
        </w:rPr>
      </w:pPr>
      <w:r>
        <w:rPr>
          <w:rFonts w:ascii="Times New Roman" w:hAnsi="Times New Roman"/>
          <w:b w:val="0"/>
          <w:sz w:val="28"/>
          <w:szCs w:val="28"/>
        </w:rPr>
        <w:t xml:space="preserve">выдвинутых </w:t>
      </w:r>
      <w:r w:rsidRPr="008C4ED1">
        <w:rPr>
          <w:rFonts w:ascii="Times New Roman" w:hAnsi="Times New Roman"/>
          <w:b w:val="0"/>
          <w:sz w:val="28"/>
          <w:szCs w:val="28"/>
        </w:rPr>
        <w:t xml:space="preserve">на </w:t>
      </w:r>
      <w:r>
        <w:rPr>
          <w:rFonts w:ascii="Times New Roman" w:hAnsi="Times New Roman"/>
          <w:b w:val="0"/>
          <w:sz w:val="28"/>
          <w:szCs w:val="28"/>
        </w:rPr>
        <w:t xml:space="preserve">соискание </w:t>
      </w:r>
      <w:r w:rsidRPr="008C4ED1">
        <w:rPr>
          <w:rFonts w:ascii="Times New Roman" w:hAnsi="Times New Roman"/>
          <w:b w:val="0"/>
          <w:sz w:val="28"/>
          <w:szCs w:val="28"/>
        </w:rPr>
        <w:t xml:space="preserve">премии Губернатора </w:t>
      </w:r>
      <w:r>
        <w:rPr>
          <w:rFonts w:ascii="Times New Roman" w:hAnsi="Times New Roman"/>
          <w:b w:val="0"/>
          <w:sz w:val="28"/>
          <w:szCs w:val="28"/>
        </w:rPr>
        <w:t>Курской</w:t>
      </w:r>
      <w:r w:rsidRPr="008C4ED1">
        <w:rPr>
          <w:rFonts w:ascii="Times New Roman" w:hAnsi="Times New Roman"/>
          <w:b w:val="0"/>
          <w:sz w:val="28"/>
          <w:szCs w:val="28"/>
        </w:rPr>
        <w:t xml:space="preserve"> области</w:t>
      </w:r>
    </w:p>
    <w:p w:rsidR="00927099" w:rsidRDefault="00927099" w:rsidP="00927099">
      <w:pPr>
        <w:jc w:val="both"/>
        <w:rPr>
          <w:sz w:val="28"/>
          <w:szCs w:val="28"/>
        </w:rPr>
      </w:pPr>
    </w:p>
    <w:p w:rsidR="00927099" w:rsidRDefault="00927099" w:rsidP="00927099">
      <w:pPr>
        <w:ind w:firstLine="720"/>
        <w:jc w:val="both"/>
        <w:rPr>
          <w:sz w:val="28"/>
          <w:szCs w:val="28"/>
        </w:rPr>
      </w:pPr>
      <w:r w:rsidRPr="008C4ED1">
        <w:rPr>
          <w:sz w:val="28"/>
          <w:szCs w:val="28"/>
        </w:rPr>
        <w:t>1</w:t>
      </w:r>
      <w:r>
        <w:rPr>
          <w:sz w:val="28"/>
          <w:szCs w:val="28"/>
        </w:rPr>
        <w:t>3</w:t>
      </w:r>
      <w:r w:rsidRPr="008C4ED1">
        <w:rPr>
          <w:sz w:val="28"/>
          <w:szCs w:val="28"/>
        </w:rPr>
        <w:t>.</w:t>
      </w:r>
      <w:r>
        <w:rPr>
          <w:sz w:val="28"/>
          <w:szCs w:val="28"/>
        </w:rPr>
        <w:t xml:space="preserve"> По окончании срока приема представлений на соискателей премии Губернатора Курской области эти представления и прилагаемые к ним материалы в течение 10 рабочих дней вносятся комитетом по делам молодежи и туризму Курской области на предварительное рассмотрение Комиссии. В течение 3 рабочих дней Комиссия формирует список соискателей и определяет независимых экспертов.</w:t>
      </w:r>
      <w:r w:rsidRPr="00CF1E48">
        <w:rPr>
          <w:sz w:val="28"/>
          <w:szCs w:val="28"/>
        </w:rPr>
        <w:t xml:space="preserve"> </w:t>
      </w:r>
      <w:r>
        <w:rPr>
          <w:sz w:val="28"/>
          <w:szCs w:val="28"/>
        </w:rPr>
        <w:t>Данное решение Комиссии оформляется протоколом.</w:t>
      </w:r>
    </w:p>
    <w:p w:rsidR="00927099" w:rsidRDefault="00927099" w:rsidP="00927099">
      <w:pPr>
        <w:ind w:firstLine="720"/>
        <w:jc w:val="both"/>
        <w:rPr>
          <w:sz w:val="28"/>
          <w:szCs w:val="28"/>
        </w:rPr>
      </w:pPr>
      <w:r>
        <w:rPr>
          <w:sz w:val="28"/>
          <w:szCs w:val="28"/>
        </w:rPr>
        <w:t xml:space="preserve">Критерием включения в указанный список является соблюдение установленных настоящим Положением условий и процедуры выдвижения кандидатур, сроков подачи представлений, а также </w:t>
      </w:r>
      <w:r>
        <w:rPr>
          <w:sz w:val="28"/>
          <w:szCs w:val="28"/>
        </w:rPr>
        <w:lastRenderedPageBreak/>
        <w:t xml:space="preserve">требований к представлениям и оформлению прилагаемых к ним материалов, определяемых в соответствии с пунктами 10, 11 настоящего Положения. </w:t>
      </w:r>
    </w:p>
    <w:p w:rsidR="00927099" w:rsidRDefault="00927099" w:rsidP="00927099">
      <w:pPr>
        <w:ind w:firstLine="720"/>
        <w:jc w:val="both"/>
        <w:rPr>
          <w:sz w:val="28"/>
          <w:szCs w:val="28"/>
        </w:rPr>
      </w:pPr>
      <w:r>
        <w:rPr>
          <w:sz w:val="28"/>
          <w:szCs w:val="28"/>
        </w:rPr>
        <w:t>Список соискателей опубликованию и разглашению не подлежит.</w:t>
      </w:r>
    </w:p>
    <w:p w:rsidR="00927099" w:rsidRDefault="00927099" w:rsidP="00927099">
      <w:pPr>
        <w:ind w:firstLine="720"/>
        <w:jc w:val="both"/>
        <w:rPr>
          <w:sz w:val="28"/>
          <w:szCs w:val="28"/>
        </w:rPr>
      </w:pPr>
      <w:r>
        <w:rPr>
          <w:sz w:val="28"/>
          <w:szCs w:val="28"/>
        </w:rPr>
        <w:t>14. В соответствии со списком соискателей премии Губернатора Курской области представления на соискателей и прилагаемые к ним материалы направляются Комиссией на независимую экспертизу. Целью экспертизы является оценка значимости работ соискателей, их соответствия критериям, указанным в пункте 2 настоящего Положения.</w:t>
      </w:r>
    </w:p>
    <w:p w:rsidR="00927099" w:rsidRDefault="00927099" w:rsidP="00927099">
      <w:pPr>
        <w:ind w:firstLine="720"/>
        <w:jc w:val="both"/>
        <w:rPr>
          <w:sz w:val="28"/>
          <w:szCs w:val="28"/>
        </w:rPr>
      </w:pPr>
      <w:r>
        <w:rPr>
          <w:sz w:val="28"/>
          <w:szCs w:val="28"/>
        </w:rPr>
        <w:t>Экспертиза проводится в течение 14 рабочих дней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ежегодно определяется Комиссией.</w:t>
      </w:r>
    </w:p>
    <w:p w:rsidR="00927099" w:rsidRDefault="00927099" w:rsidP="00927099">
      <w:pPr>
        <w:ind w:firstLine="720"/>
        <w:jc w:val="both"/>
        <w:rPr>
          <w:sz w:val="28"/>
          <w:szCs w:val="28"/>
        </w:rPr>
      </w:pPr>
      <w:r>
        <w:rPr>
          <w:sz w:val="28"/>
          <w:szCs w:val="28"/>
        </w:rPr>
        <w:t>Результаты экспертизы излагаются в мотивированном заключении. На каждое представление должно быть получено не менее двух заключений, подготовленных независимо друг от друга.</w:t>
      </w:r>
    </w:p>
    <w:p w:rsidR="00927099" w:rsidRDefault="00927099" w:rsidP="00927099">
      <w:pPr>
        <w:ind w:firstLine="720"/>
        <w:jc w:val="both"/>
        <w:rPr>
          <w:sz w:val="28"/>
          <w:szCs w:val="28"/>
        </w:rPr>
      </w:pPr>
      <w:r>
        <w:rPr>
          <w:sz w:val="28"/>
          <w:szCs w:val="28"/>
        </w:rPr>
        <w:t>Заключение подписывается лицом, проводившим экспертизу, а также руководителем организации, если экспертиза проводилась в организации.</w:t>
      </w:r>
    </w:p>
    <w:p w:rsidR="00927099" w:rsidRDefault="00927099" w:rsidP="00927099">
      <w:pPr>
        <w:ind w:firstLine="720"/>
        <w:jc w:val="both"/>
        <w:rPr>
          <w:sz w:val="28"/>
          <w:szCs w:val="28"/>
        </w:rPr>
      </w:pPr>
      <w:r>
        <w:rPr>
          <w:sz w:val="28"/>
          <w:szCs w:val="28"/>
        </w:rPr>
        <w:t>Результаты экспертизы и сведения об экспертах доступны только членам Комиссии и разглашению не подлежат.</w:t>
      </w:r>
    </w:p>
    <w:p w:rsidR="00927099" w:rsidRDefault="00927099" w:rsidP="00927099">
      <w:pPr>
        <w:ind w:firstLine="720"/>
        <w:jc w:val="both"/>
        <w:rPr>
          <w:sz w:val="28"/>
          <w:szCs w:val="28"/>
        </w:rPr>
      </w:pPr>
      <w:r>
        <w:rPr>
          <w:sz w:val="28"/>
          <w:szCs w:val="28"/>
        </w:rPr>
        <w:t>15. С учетом полученных заключений ответственный секретарь Комиссии в течение 5 рабочих дней подготавливает обобщающую справку, содержащую сведения обо всех соискателях, представления на которых получили положительные заключения, сведения о результатах экспертизы для итогового обсуждения представлений на соискателей премии Губернатора Курской области на заседании Комиссии.</w:t>
      </w:r>
    </w:p>
    <w:p w:rsidR="00927099" w:rsidRDefault="00927099" w:rsidP="00927099">
      <w:pPr>
        <w:ind w:firstLine="720"/>
        <w:jc w:val="both"/>
        <w:rPr>
          <w:sz w:val="28"/>
          <w:szCs w:val="28"/>
        </w:rPr>
      </w:pPr>
      <w:r>
        <w:rPr>
          <w:sz w:val="28"/>
          <w:szCs w:val="28"/>
        </w:rPr>
        <w:t>Представления, на которые получено два отрицательных заключения, на заседание Комиссии не выносятся. При наличии как положительного, так и отрицательного заключения назначается дополнительная экспертиза.</w:t>
      </w:r>
    </w:p>
    <w:p w:rsidR="00927099" w:rsidRDefault="00927099" w:rsidP="00927099">
      <w:pPr>
        <w:ind w:firstLine="720"/>
        <w:jc w:val="both"/>
        <w:rPr>
          <w:sz w:val="28"/>
          <w:szCs w:val="28"/>
        </w:rPr>
      </w:pPr>
      <w:r>
        <w:rPr>
          <w:sz w:val="28"/>
          <w:szCs w:val="28"/>
        </w:rPr>
        <w:t>Ответственный секретарь Комиссии направляет для ознакомления членам Комиссии, не позднее, чем за две недели до дня заседания Комиссии обобщающую справку, содержащую сведения обо всех соискателях, представления на которых получили положительные заключения, сведения о результатах экспертизы. Сведения, содержащиеся в указанных материалах, разглашению не подлежат.</w:t>
      </w:r>
    </w:p>
    <w:p w:rsidR="00927099" w:rsidRDefault="00927099" w:rsidP="00927099">
      <w:pPr>
        <w:ind w:firstLine="720"/>
        <w:jc w:val="both"/>
        <w:rPr>
          <w:sz w:val="28"/>
          <w:szCs w:val="28"/>
        </w:rPr>
      </w:pPr>
      <w:r>
        <w:rPr>
          <w:sz w:val="28"/>
          <w:szCs w:val="28"/>
        </w:rPr>
        <w:t>16. Все поступившие в комитет по делам молодежи и туризму Курской области материалы, касающиеся присуждения премии Губернатора Курской области, подлежат учету и хранению в установленном порядке. Члены Комиссии обладают правом доступа к указанным материалам.</w:t>
      </w:r>
    </w:p>
    <w:p w:rsidR="00927099" w:rsidRPr="008C4ED1" w:rsidRDefault="00927099" w:rsidP="00927099">
      <w:pPr>
        <w:jc w:val="both"/>
        <w:rPr>
          <w:sz w:val="28"/>
          <w:szCs w:val="28"/>
        </w:rPr>
      </w:pPr>
    </w:p>
    <w:p w:rsidR="00927099" w:rsidRPr="008C4ED1" w:rsidRDefault="00927099" w:rsidP="00927099">
      <w:pPr>
        <w:pStyle w:val="1"/>
        <w:rPr>
          <w:rFonts w:ascii="Times New Roman" w:hAnsi="Times New Roman"/>
          <w:b w:val="0"/>
          <w:sz w:val="28"/>
          <w:szCs w:val="28"/>
        </w:rPr>
      </w:pPr>
      <w:r w:rsidRPr="008C4ED1">
        <w:rPr>
          <w:rFonts w:ascii="Times New Roman" w:hAnsi="Times New Roman"/>
          <w:b w:val="0"/>
          <w:sz w:val="28"/>
          <w:szCs w:val="28"/>
        </w:rPr>
        <w:lastRenderedPageBreak/>
        <w:t>I</w:t>
      </w:r>
      <w:r>
        <w:rPr>
          <w:rFonts w:ascii="Times New Roman" w:hAnsi="Times New Roman"/>
          <w:b w:val="0"/>
          <w:sz w:val="28"/>
          <w:szCs w:val="28"/>
          <w:lang w:val="en-US"/>
        </w:rPr>
        <w:t>V</w:t>
      </w:r>
      <w:r w:rsidRPr="008C4ED1">
        <w:rPr>
          <w:rFonts w:ascii="Times New Roman" w:hAnsi="Times New Roman"/>
          <w:b w:val="0"/>
          <w:sz w:val="28"/>
          <w:szCs w:val="28"/>
        </w:rPr>
        <w:t>. Порядок определения кандидатур на присуждение</w:t>
      </w:r>
      <w:r w:rsidRPr="008C4ED1">
        <w:rPr>
          <w:rFonts w:ascii="Times New Roman" w:hAnsi="Times New Roman"/>
          <w:b w:val="0"/>
          <w:sz w:val="28"/>
          <w:szCs w:val="28"/>
        </w:rPr>
        <w:br/>
        <w:t xml:space="preserve">премии Губернатора </w:t>
      </w:r>
      <w:r>
        <w:rPr>
          <w:rFonts w:ascii="Times New Roman" w:hAnsi="Times New Roman"/>
          <w:b w:val="0"/>
          <w:sz w:val="28"/>
          <w:szCs w:val="28"/>
        </w:rPr>
        <w:t>Курской</w:t>
      </w:r>
      <w:r w:rsidRPr="008C4ED1">
        <w:rPr>
          <w:rFonts w:ascii="Times New Roman" w:hAnsi="Times New Roman"/>
          <w:b w:val="0"/>
          <w:sz w:val="28"/>
          <w:szCs w:val="28"/>
        </w:rPr>
        <w:t xml:space="preserve"> области</w:t>
      </w:r>
    </w:p>
    <w:bookmarkEnd w:id="11"/>
    <w:p w:rsidR="00927099" w:rsidRPr="008C4ED1" w:rsidRDefault="00927099" w:rsidP="00927099">
      <w:pPr>
        <w:jc w:val="both"/>
        <w:rPr>
          <w:sz w:val="28"/>
          <w:szCs w:val="28"/>
        </w:rPr>
      </w:pPr>
    </w:p>
    <w:p w:rsidR="00927099" w:rsidRDefault="00927099" w:rsidP="00927099">
      <w:pPr>
        <w:ind w:firstLine="720"/>
        <w:jc w:val="both"/>
        <w:rPr>
          <w:sz w:val="28"/>
          <w:szCs w:val="28"/>
        </w:rPr>
      </w:pPr>
      <w:bookmarkStart w:id="12" w:name="sub_312"/>
      <w:r w:rsidRPr="008C4ED1">
        <w:rPr>
          <w:sz w:val="28"/>
          <w:szCs w:val="28"/>
        </w:rPr>
        <w:t>1</w:t>
      </w:r>
      <w:r>
        <w:rPr>
          <w:sz w:val="28"/>
          <w:szCs w:val="28"/>
        </w:rPr>
        <w:t>7</w:t>
      </w:r>
      <w:r w:rsidRPr="008C4ED1">
        <w:rPr>
          <w:sz w:val="28"/>
          <w:szCs w:val="28"/>
        </w:rPr>
        <w:t>.</w:t>
      </w:r>
      <w:r>
        <w:rPr>
          <w:sz w:val="28"/>
          <w:szCs w:val="28"/>
        </w:rPr>
        <w:t xml:space="preserve"> Итоговое обсуждение вопроса о присуждении премии Губернатора Курской области происходит на специально созываемом для этого заседании Комиссии. Заседание Комиссии считается правомочным, если на нем присутствует не менее двух третей членов Комиссии.</w:t>
      </w:r>
    </w:p>
    <w:p w:rsidR="00927099" w:rsidRDefault="00927099" w:rsidP="00927099">
      <w:pPr>
        <w:ind w:firstLine="720"/>
        <w:jc w:val="both"/>
        <w:rPr>
          <w:sz w:val="28"/>
          <w:szCs w:val="28"/>
        </w:rPr>
      </w:pPr>
      <w:r>
        <w:rPr>
          <w:sz w:val="28"/>
          <w:szCs w:val="28"/>
        </w:rPr>
        <w:t>Заместитель председателя Комиссии или ответственный секретарь Комиссии представляет членам Комиссии доклад о результатах предварительного рассмотрения представлений на соискателей премии Губернатора Курской области и прилагаемых к ним материалов.</w:t>
      </w:r>
    </w:p>
    <w:p w:rsidR="00927099" w:rsidRDefault="00927099" w:rsidP="00927099">
      <w:pPr>
        <w:ind w:firstLine="720"/>
        <w:jc w:val="both"/>
        <w:rPr>
          <w:sz w:val="28"/>
          <w:szCs w:val="28"/>
        </w:rPr>
      </w:pPr>
      <w:r>
        <w:rPr>
          <w:sz w:val="28"/>
          <w:szCs w:val="28"/>
        </w:rPr>
        <w:t>Обсуждение указанных представлений и материалов происходит открыто, путем свободного обмена мнениями. Право на выступление имеет каждый член Комиссии. При обсуждении наличие всех поступивших в Комиссию представлений на соискателей премии Губернатора Курской области и прилагаемых к ним материалов, а также заключений экспертизы обязательно.</w:t>
      </w:r>
      <w:r w:rsidRPr="008C4ED1">
        <w:rPr>
          <w:sz w:val="28"/>
          <w:szCs w:val="28"/>
        </w:rPr>
        <w:t xml:space="preserve"> </w:t>
      </w:r>
    </w:p>
    <w:p w:rsidR="00927099" w:rsidRDefault="00927099" w:rsidP="00927099">
      <w:pPr>
        <w:ind w:firstLine="720"/>
        <w:jc w:val="both"/>
        <w:rPr>
          <w:sz w:val="28"/>
          <w:szCs w:val="28"/>
        </w:rPr>
      </w:pPr>
      <w:bookmarkStart w:id="13" w:name="sub_313"/>
      <w:bookmarkEnd w:id="12"/>
      <w:r w:rsidRPr="008C4ED1">
        <w:rPr>
          <w:sz w:val="28"/>
          <w:szCs w:val="28"/>
        </w:rPr>
        <w:t>1</w:t>
      </w:r>
      <w:r>
        <w:rPr>
          <w:sz w:val="28"/>
          <w:szCs w:val="28"/>
        </w:rPr>
        <w:t>8</w:t>
      </w:r>
      <w:r w:rsidRPr="008C4ED1">
        <w:rPr>
          <w:sz w:val="28"/>
          <w:szCs w:val="28"/>
        </w:rPr>
        <w:t>.</w:t>
      </w:r>
      <w:r>
        <w:rPr>
          <w:sz w:val="28"/>
          <w:szCs w:val="28"/>
        </w:rPr>
        <w:t xml:space="preserve"> Соискатели, рекомендуемые Комиссией к присуждению Премии, определяются на заседании Комиссии путем тайного голосования.</w:t>
      </w:r>
    </w:p>
    <w:p w:rsidR="00927099" w:rsidRDefault="00927099" w:rsidP="00927099">
      <w:pPr>
        <w:ind w:firstLine="720"/>
        <w:jc w:val="both"/>
        <w:rPr>
          <w:sz w:val="28"/>
          <w:szCs w:val="28"/>
        </w:rPr>
      </w:pPr>
      <w:r>
        <w:rPr>
          <w:sz w:val="28"/>
          <w:szCs w:val="28"/>
        </w:rPr>
        <w:t>К присуждению</w:t>
      </w:r>
      <w:r w:rsidRPr="009F18A5">
        <w:rPr>
          <w:sz w:val="28"/>
          <w:szCs w:val="28"/>
        </w:rPr>
        <w:t xml:space="preserve"> </w:t>
      </w:r>
      <w:r>
        <w:rPr>
          <w:sz w:val="28"/>
          <w:szCs w:val="28"/>
        </w:rPr>
        <w:t xml:space="preserve">премии Губернатора Курской области </w:t>
      </w:r>
      <w:bookmarkEnd w:id="13"/>
      <w:r>
        <w:rPr>
          <w:sz w:val="28"/>
          <w:szCs w:val="28"/>
        </w:rPr>
        <w:t>рекомендуется соискатель, получивший не менее двух третей голосов членов Комиссии, присутствующих на заседании. Если по результатам первого тура голосования число соискателей, получивших не менее двух третей голосов, окажется больше, чем количество премий Губернатора Курской области, по кандидатурам таких соискателей проводится второй тур голосования. По результатам второго тура голосования к присуждению премии Губернатора Курской области рекомендуются соискатели, получившие наибольшее (в порядке убывания) число голосов членов Комиссии, присутствующих на заседании, по отношению к другим соискателям.</w:t>
      </w:r>
    </w:p>
    <w:p w:rsidR="00927099" w:rsidRDefault="00927099" w:rsidP="00927099">
      <w:pPr>
        <w:ind w:firstLine="720"/>
        <w:jc w:val="both"/>
        <w:rPr>
          <w:sz w:val="28"/>
          <w:szCs w:val="28"/>
        </w:rPr>
      </w:pPr>
      <w:r>
        <w:rPr>
          <w:sz w:val="28"/>
          <w:szCs w:val="28"/>
        </w:rPr>
        <w:t>Решение Комиссии оформляется протоколом, который подписывается председателем Комиссии и ответственным секретарем Комиссии.</w:t>
      </w:r>
    </w:p>
    <w:p w:rsidR="00927099" w:rsidRPr="008C4ED1" w:rsidRDefault="00927099" w:rsidP="00927099">
      <w:pPr>
        <w:ind w:firstLine="720"/>
        <w:jc w:val="both"/>
        <w:rPr>
          <w:sz w:val="28"/>
          <w:szCs w:val="28"/>
        </w:rPr>
      </w:pPr>
      <w:r>
        <w:rPr>
          <w:sz w:val="28"/>
          <w:szCs w:val="28"/>
        </w:rPr>
        <w:t>В течение 7 рабочих дней после принятия Комиссией решения о кандидатурах на присуждение премии Губернатора Курской области комитет по делам молодежи и туризму Курской области представляет Губернатору Курской области на рассмотрение проект распоряжения Губернатора Курской области о присуждении премии.</w:t>
      </w:r>
    </w:p>
    <w:p w:rsidR="00927099" w:rsidRDefault="00927099" w:rsidP="00927099">
      <w:pPr>
        <w:jc w:val="both"/>
        <w:rPr>
          <w:sz w:val="28"/>
          <w:szCs w:val="28"/>
        </w:rPr>
      </w:pPr>
      <w:bookmarkStart w:id="14" w:name="sub_314"/>
    </w:p>
    <w:p w:rsidR="0097257C" w:rsidRDefault="0097257C" w:rsidP="00927099">
      <w:pPr>
        <w:jc w:val="both"/>
        <w:rPr>
          <w:sz w:val="28"/>
          <w:szCs w:val="28"/>
        </w:rPr>
      </w:pPr>
    </w:p>
    <w:p w:rsidR="00927099" w:rsidRDefault="00927099" w:rsidP="00927099">
      <w:pPr>
        <w:pStyle w:val="1"/>
        <w:spacing w:before="0" w:after="0"/>
        <w:rPr>
          <w:rFonts w:ascii="Times New Roman" w:hAnsi="Times New Roman"/>
          <w:b w:val="0"/>
          <w:sz w:val="28"/>
          <w:szCs w:val="28"/>
        </w:rPr>
      </w:pPr>
      <w:r>
        <w:rPr>
          <w:rFonts w:ascii="Times New Roman" w:hAnsi="Times New Roman"/>
          <w:b w:val="0"/>
          <w:sz w:val="28"/>
          <w:szCs w:val="28"/>
          <w:lang w:val="en-US"/>
        </w:rPr>
        <w:lastRenderedPageBreak/>
        <w:t>V</w:t>
      </w:r>
      <w:r w:rsidRPr="008C4ED1">
        <w:rPr>
          <w:rFonts w:ascii="Times New Roman" w:hAnsi="Times New Roman"/>
          <w:b w:val="0"/>
          <w:sz w:val="28"/>
          <w:szCs w:val="28"/>
        </w:rPr>
        <w:t xml:space="preserve">. </w:t>
      </w:r>
      <w:r>
        <w:rPr>
          <w:rFonts w:ascii="Times New Roman" w:hAnsi="Times New Roman"/>
          <w:b w:val="0"/>
          <w:sz w:val="28"/>
          <w:szCs w:val="28"/>
        </w:rPr>
        <w:t xml:space="preserve">Вручение </w:t>
      </w:r>
      <w:r w:rsidRPr="008C4ED1">
        <w:rPr>
          <w:rFonts w:ascii="Times New Roman" w:hAnsi="Times New Roman"/>
          <w:b w:val="0"/>
          <w:sz w:val="28"/>
          <w:szCs w:val="28"/>
        </w:rPr>
        <w:t xml:space="preserve">премии Губернатора </w:t>
      </w:r>
      <w:r>
        <w:rPr>
          <w:rFonts w:ascii="Times New Roman" w:hAnsi="Times New Roman"/>
          <w:b w:val="0"/>
          <w:sz w:val="28"/>
          <w:szCs w:val="28"/>
        </w:rPr>
        <w:t>Курской</w:t>
      </w:r>
      <w:r w:rsidRPr="008C4ED1">
        <w:rPr>
          <w:rFonts w:ascii="Times New Roman" w:hAnsi="Times New Roman"/>
          <w:b w:val="0"/>
          <w:sz w:val="28"/>
          <w:szCs w:val="28"/>
        </w:rPr>
        <w:t xml:space="preserve"> области</w:t>
      </w:r>
    </w:p>
    <w:p w:rsidR="00927099" w:rsidRPr="00A74D10" w:rsidRDefault="00927099" w:rsidP="00927099">
      <w:pPr>
        <w:jc w:val="both"/>
      </w:pPr>
    </w:p>
    <w:p w:rsidR="00927099" w:rsidRDefault="00927099" w:rsidP="00927099">
      <w:pPr>
        <w:ind w:firstLine="720"/>
        <w:jc w:val="both"/>
        <w:rPr>
          <w:sz w:val="28"/>
          <w:szCs w:val="28"/>
        </w:rPr>
      </w:pPr>
      <w:r>
        <w:rPr>
          <w:sz w:val="28"/>
          <w:szCs w:val="28"/>
        </w:rPr>
        <w:t>19</w:t>
      </w:r>
      <w:r w:rsidRPr="008C4ED1">
        <w:rPr>
          <w:sz w:val="28"/>
          <w:szCs w:val="28"/>
        </w:rPr>
        <w:t xml:space="preserve">. </w:t>
      </w:r>
      <w:r>
        <w:rPr>
          <w:sz w:val="28"/>
          <w:szCs w:val="28"/>
        </w:rPr>
        <w:t xml:space="preserve">Лицам, удостоенным премии Губернатора Курской области, вручается </w:t>
      </w:r>
      <w:r w:rsidRPr="008C4ED1">
        <w:rPr>
          <w:sz w:val="28"/>
          <w:szCs w:val="28"/>
        </w:rPr>
        <w:t>диплом</w:t>
      </w:r>
      <w:r>
        <w:rPr>
          <w:sz w:val="28"/>
          <w:szCs w:val="28"/>
        </w:rPr>
        <w:t xml:space="preserve"> Губернатора Курской области</w:t>
      </w:r>
      <w:r w:rsidRPr="008C4ED1">
        <w:rPr>
          <w:sz w:val="28"/>
          <w:szCs w:val="28"/>
        </w:rPr>
        <w:t>.</w:t>
      </w:r>
    </w:p>
    <w:p w:rsidR="00927099" w:rsidRPr="008C4ED1" w:rsidRDefault="00927099" w:rsidP="00927099">
      <w:pPr>
        <w:ind w:firstLine="720"/>
        <w:jc w:val="both"/>
        <w:rPr>
          <w:sz w:val="28"/>
          <w:szCs w:val="28"/>
        </w:rPr>
      </w:pPr>
      <w:r>
        <w:rPr>
          <w:sz w:val="28"/>
          <w:szCs w:val="28"/>
        </w:rPr>
        <w:t>Дипломы вручаются Губернатором Курской области в торжественной обстановке. Диплом Губернатора Курской области за работу, содержащую сведения, составляющие государственную тайну, вручается в торжественной обстановке, исключающей публичность.</w:t>
      </w:r>
    </w:p>
    <w:p w:rsidR="00927099" w:rsidRDefault="00927099" w:rsidP="00927099">
      <w:pPr>
        <w:ind w:firstLine="708"/>
        <w:jc w:val="both"/>
        <w:rPr>
          <w:sz w:val="28"/>
          <w:szCs w:val="28"/>
        </w:rPr>
      </w:pPr>
      <w:r>
        <w:rPr>
          <w:sz w:val="28"/>
          <w:szCs w:val="28"/>
        </w:rPr>
        <w:t>Средства на выплату п</w:t>
      </w:r>
      <w:r w:rsidRPr="00350E1B">
        <w:rPr>
          <w:sz w:val="28"/>
          <w:szCs w:val="28"/>
        </w:rPr>
        <w:t>реми</w:t>
      </w:r>
      <w:r>
        <w:rPr>
          <w:sz w:val="28"/>
          <w:szCs w:val="28"/>
        </w:rPr>
        <w:t>и Губернатора Курской области</w:t>
      </w:r>
      <w:r w:rsidRPr="00350E1B">
        <w:rPr>
          <w:sz w:val="28"/>
          <w:szCs w:val="28"/>
        </w:rPr>
        <w:t xml:space="preserve"> перечисляются комитетом по делам молодежи и туризму Курской области на банковские</w:t>
      </w:r>
      <w:r>
        <w:rPr>
          <w:sz w:val="28"/>
          <w:szCs w:val="28"/>
        </w:rPr>
        <w:t xml:space="preserve"> счета лиц, которым присуждены п</w:t>
      </w:r>
      <w:r w:rsidRPr="00350E1B">
        <w:rPr>
          <w:sz w:val="28"/>
          <w:szCs w:val="28"/>
        </w:rPr>
        <w:t>ремии.</w:t>
      </w:r>
    </w:p>
    <w:p w:rsidR="00927099" w:rsidRDefault="00927099" w:rsidP="00927099">
      <w:pPr>
        <w:jc w:val="both"/>
        <w:rPr>
          <w:sz w:val="28"/>
          <w:szCs w:val="28"/>
        </w:rPr>
      </w:pPr>
    </w:p>
    <w:p w:rsidR="00927099" w:rsidRDefault="00927099" w:rsidP="00927099">
      <w:pPr>
        <w:pStyle w:val="1"/>
        <w:spacing w:before="0" w:after="0"/>
        <w:rPr>
          <w:rFonts w:ascii="Times New Roman" w:hAnsi="Times New Roman"/>
          <w:b w:val="0"/>
          <w:sz w:val="28"/>
          <w:szCs w:val="28"/>
        </w:rPr>
      </w:pPr>
      <w:r>
        <w:rPr>
          <w:rFonts w:ascii="Times New Roman" w:hAnsi="Times New Roman"/>
          <w:b w:val="0"/>
          <w:sz w:val="28"/>
          <w:szCs w:val="28"/>
          <w:lang w:val="en-US"/>
        </w:rPr>
        <w:t>VI</w:t>
      </w:r>
      <w:r w:rsidRPr="008C4ED1">
        <w:rPr>
          <w:rFonts w:ascii="Times New Roman" w:hAnsi="Times New Roman"/>
          <w:b w:val="0"/>
          <w:sz w:val="28"/>
          <w:szCs w:val="28"/>
        </w:rPr>
        <w:t xml:space="preserve">. </w:t>
      </w:r>
      <w:r>
        <w:rPr>
          <w:rFonts w:ascii="Times New Roman" w:hAnsi="Times New Roman"/>
          <w:b w:val="0"/>
          <w:sz w:val="28"/>
          <w:szCs w:val="28"/>
        </w:rPr>
        <w:t>Обеспечение процедуры рассмотрения материалов</w:t>
      </w:r>
    </w:p>
    <w:p w:rsidR="00927099" w:rsidRDefault="00927099" w:rsidP="00927099">
      <w:pPr>
        <w:pStyle w:val="1"/>
        <w:spacing w:before="0" w:after="0"/>
        <w:rPr>
          <w:rFonts w:ascii="Times New Roman" w:hAnsi="Times New Roman"/>
          <w:b w:val="0"/>
          <w:sz w:val="28"/>
          <w:szCs w:val="28"/>
        </w:rPr>
      </w:pPr>
      <w:r>
        <w:rPr>
          <w:rFonts w:ascii="Times New Roman" w:hAnsi="Times New Roman"/>
          <w:b w:val="0"/>
          <w:sz w:val="28"/>
          <w:szCs w:val="28"/>
        </w:rPr>
        <w:t xml:space="preserve">на соискание </w:t>
      </w:r>
      <w:r w:rsidRPr="008C4ED1">
        <w:rPr>
          <w:rFonts w:ascii="Times New Roman" w:hAnsi="Times New Roman"/>
          <w:b w:val="0"/>
          <w:sz w:val="28"/>
          <w:szCs w:val="28"/>
        </w:rPr>
        <w:t xml:space="preserve">премии Губернатора </w:t>
      </w:r>
      <w:r>
        <w:rPr>
          <w:rFonts w:ascii="Times New Roman" w:hAnsi="Times New Roman"/>
          <w:b w:val="0"/>
          <w:sz w:val="28"/>
          <w:szCs w:val="28"/>
        </w:rPr>
        <w:t>Курской</w:t>
      </w:r>
      <w:r w:rsidRPr="008C4ED1">
        <w:rPr>
          <w:rFonts w:ascii="Times New Roman" w:hAnsi="Times New Roman"/>
          <w:b w:val="0"/>
          <w:sz w:val="28"/>
          <w:szCs w:val="28"/>
        </w:rPr>
        <w:t xml:space="preserve"> области</w:t>
      </w:r>
    </w:p>
    <w:p w:rsidR="00927099" w:rsidRDefault="00927099" w:rsidP="00927099">
      <w:pPr>
        <w:jc w:val="both"/>
        <w:rPr>
          <w:sz w:val="28"/>
          <w:szCs w:val="28"/>
        </w:rPr>
      </w:pPr>
    </w:p>
    <w:p w:rsidR="00927099" w:rsidRDefault="00927099" w:rsidP="00927099">
      <w:pPr>
        <w:ind w:firstLine="720"/>
        <w:jc w:val="both"/>
        <w:rPr>
          <w:sz w:val="28"/>
          <w:szCs w:val="28"/>
        </w:rPr>
      </w:pPr>
      <w:r>
        <w:rPr>
          <w:sz w:val="28"/>
          <w:szCs w:val="28"/>
        </w:rPr>
        <w:t>20</w:t>
      </w:r>
      <w:r w:rsidRPr="008C4ED1">
        <w:rPr>
          <w:sz w:val="28"/>
          <w:szCs w:val="28"/>
        </w:rPr>
        <w:t>. Организационное</w:t>
      </w:r>
      <w:r>
        <w:rPr>
          <w:sz w:val="28"/>
          <w:szCs w:val="28"/>
        </w:rPr>
        <w:t xml:space="preserve">, </w:t>
      </w:r>
      <w:r w:rsidRPr="008C4ED1">
        <w:rPr>
          <w:sz w:val="28"/>
          <w:szCs w:val="28"/>
        </w:rPr>
        <w:t>информационное</w:t>
      </w:r>
      <w:r>
        <w:rPr>
          <w:sz w:val="28"/>
          <w:szCs w:val="28"/>
        </w:rPr>
        <w:t>, документационное и правовое</w:t>
      </w:r>
      <w:r w:rsidRPr="008C4ED1">
        <w:rPr>
          <w:sz w:val="28"/>
          <w:szCs w:val="28"/>
        </w:rPr>
        <w:t xml:space="preserve"> об</w:t>
      </w:r>
      <w:r>
        <w:rPr>
          <w:sz w:val="28"/>
          <w:szCs w:val="28"/>
        </w:rPr>
        <w:t>еспечение деятельности Комиссии, связанной с приемом, рассмотрением и экспертизой представлений на соискателей премии Губернатора Курской области и прилагаемых к ним материалов,</w:t>
      </w:r>
      <w:r w:rsidRPr="008C4ED1">
        <w:rPr>
          <w:sz w:val="28"/>
          <w:szCs w:val="28"/>
        </w:rPr>
        <w:t xml:space="preserve"> осуществляет комитет по делам молодежи </w:t>
      </w:r>
      <w:r>
        <w:rPr>
          <w:sz w:val="28"/>
          <w:szCs w:val="28"/>
        </w:rPr>
        <w:t>и туризму Курской</w:t>
      </w:r>
      <w:r w:rsidRPr="008C4ED1">
        <w:rPr>
          <w:sz w:val="28"/>
          <w:szCs w:val="28"/>
        </w:rPr>
        <w:t xml:space="preserve"> области.</w:t>
      </w:r>
    </w:p>
    <w:p w:rsidR="00927099" w:rsidRPr="008C4ED1" w:rsidRDefault="00927099" w:rsidP="00927099">
      <w:pPr>
        <w:ind w:firstLine="720"/>
        <w:jc w:val="both"/>
        <w:rPr>
          <w:sz w:val="28"/>
          <w:szCs w:val="28"/>
        </w:rPr>
      </w:pPr>
      <w:r>
        <w:rPr>
          <w:sz w:val="28"/>
          <w:szCs w:val="28"/>
        </w:rPr>
        <w:t>При ведении переписки, связанной с осуществлением указанной деятельности, письма подписываются заместителем председателя Комиссии – председателем комитета по делам молодежи и туризму Курской области.</w:t>
      </w:r>
    </w:p>
    <w:bookmarkEnd w:id="14"/>
    <w:p w:rsidR="00927099" w:rsidRPr="00995547" w:rsidRDefault="00927099" w:rsidP="00927099">
      <w:pPr>
        <w:ind w:firstLine="709"/>
        <w:jc w:val="both"/>
        <w:rPr>
          <w:sz w:val="28"/>
          <w:szCs w:val="28"/>
        </w:rPr>
      </w:pPr>
      <w:r>
        <w:rPr>
          <w:sz w:val="28"/>
          <w:szCs w:val="28"/>
        </w:rPr>
        <w:t xml:space="preserve">Финансовое и материально-техническое обеспечение деятельности, связанной с приемом, рассмотрением и экспертизой представлений на соискателей премии Губернатора Курской области и прилагаемых к ним материалов, изготовлением дипломов, а также с организацией вручения премии Губернатора Курской области, </w:t>
      </w:r>
      <w:r w:rsidRPr="00995547">
        <w:rPr>
          <w:sz w:val="28"/>
        </w:rPr>
        <w:t xml:space="preserve"> осуществл</w:t>
      </w:r>
      <w:r>
        <w:rPr>
          <w:sz w:val="28"/>
        </w:rPr>
        <w:t>яется</w:t>
      </w:r>
      <w:r w:rsidRPr="00995547">
        <w:rPr>
          <w:sz w:val="28"/>
        </w:rPr>
        <w:t xml:space="preserve"> за счет и в пределах средств, предусмотренных комитету по делам молодежи и туризму Курской области </w:t>
      </w:r>
      <w:r w:rsidR="003E4FDF">
        <w:rPr>
          <w:sz w:val="28"/>
        </w:rPr>
        <w:t xml:space="preserve">в государственной программе </w:t>
      </w:r>
      <w:r w:rsidR="003E4FDF" w:rsidRPr="00DB0BF2">
        <w:rPr>
          <w:sz w:val="28"/>
          <w:szCs w:val="28"/>
        </w:rPr>
        <w:t>Курской области «Повышение эффективности реализации молодежной политики, создание благоприятных условий для развития туризма и развитие системы оздоровления и отдыха детей в Курской области</w:t>
      </w:r>
      <w:r w:rsidR="003E4FDF">
        <w:rPr>
          <w:sz w:val="28"/>
          <w:szCs w:val="28"/>
        </w:rPr>
        <w:t>»</w:t>
      </w:r>
      <w:r>
        <w:rPr>
          <w:sz w:val="28"/>
        </w:rPr>
        <w:t>.</w:t>
      </w:r>
    </w:p>
    <w:p w:rsidR="007C2CE8" w:rsidRDefault="007C2CE8"/>
    <w:sectPr w:rsidR="007C2CE8" w:rsidSect="0097257C">
      <w:headerReference w:type="default" r:id="rId6"/>
      <w:pgSz w:w="11906" w:h="16838"/>
      <w:pgMar w:top="1440" w:right="144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47" w:rsidRDefault="005E5247" w:rsidP="003E4FDF">
      <w:r>
        <w:separator/>
      </w:r>
    </w:p>
  </w:endnote>
  <w:endnote w:type="continuationSeparator" w:id="0">
    <w:p w:rsidR="005E5247" w:rsidRDefault="005E5247" w:rsidP="003E4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47" w:rsidRDefault="005E5247" w:rsidP="003E4FDF">
      <w:r>
        <w:separator/>
      </w:r>
    </w:p>
  </w:footnote>
  <w:footnote w:type="continuationSeparator" w:id="0">
    <w:p w:rsidR="005E5247" w:rsidRDefault="005E5247" w:rsidP="003E4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4850"/>
      <w:docPartObj>
        <w:docPartGallery w:val="Page Numbers (Top of Page)"/>
        <w:docPartUnique/>
      </w:docPartObj>
    </w:sdtPr>
    <w:sdtContent>
      <w:p w:rsidR="003E4FDF" w:rsidRDefault="003E4FDF">
        <w:pPr>
          <w:pStyle w:val="a3"/>
          <w:jc w:val="center"/>
        </w:pPr>
        <w:fldSimple w:instr=" PAGE   \* MERGEFORMAT ">
          <w:r w:rsidR="0097257C">
            <w:rPr>
              <w:noProof/>
            </w:rPr>
            <w:t>7</w:t>
          </w:r>
        </w:fldSimple>
      </w:p>
    </w:sdtContent>
  </w:sdt>
  <w:p w:rsidR="003E4FDF" w:rsidRDefault="003E4FD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7099"/>
    <w:rsid w:val="00004817"/>
    <w:rsid w:val="000114F9"/>
    <w:rsid w:val="000117E9"/>
    <w:rsid w:val="00015A74"/>
    <w:rsid w:val="00017211"/>
    <w:rsid w:val="00021421"/>
    <w:rsid w:val="00021C67"/>
    <w:rsid w:val="0002649B"/>
    <w:rsid w:val="00026EBA"/>
    <w:rsid w:val="00027779"/>
    <w:rsid w:val="00032419"/>
    <w:rsid w:val="00032C0D"/>
    <w:rsid w:val="00035F76"/>
    <w:rsid w:val="00041701"/>
    <w:rsid w:val="00045CF7"/>
    <w:rsid w:val="00047363"/>
    <w:rsid w:val="00051D8E"/>
    <w:rsid w:val="00054DF8"/>
    <w:rsid w:val="00056B59"/>
    <w:rsid w:val="00060E93"/>
    <w:rsid w:val="0006183C"/>
    <w:rsid w:val="00063C80"/>
    <w:rsid w:val="00065110"/>
    <w:rsid w:val="000663BF"/>
    <w:rsid w:val="0007437A"/>
    <w:rsid w:val="00081F06"/>
    <w:rsid w:val="000824E4"/>
    <w:rsid w:val="0008380E"/>
    <w:rsid w:val="00094E88"/>
    <w:rsid w:val="000A74AE"/>
    <w:rsid w:val="000B496F"/>
    <w:rsid w:val="000B5284"/>
    <w:rsid w:val="000C5040"/>
    <w:rsid w:val="000C514C"/>
    <w:rsid w:val="000C56EB"/>
    <w:rsid w:val="000D2686"/>
    <w:rsid w:val="000D2731"/>
    <w:rsid w:val="000E34D4"/>
    <w:rsid w:val="000F02D7"/>
    <w:rsid w:val="000F3FFF"/>
    <w:rsid w:val="000F75E9"/>
    <w:rsid w:val="00102A5D"/>
    <w:rsid w:val="00105923"/>
    <w:rsid w:val="00110712"/>
    <w:rsid w:val="00110B52"/>
    <w:rsid w:val="00115535"/>
    <w:rsid w:val="00115BE6"/>
    <w:rsid w:val="00117FB7"/>
    <w:rsid w:val="00121234"/>
    <w:rsid w:val="0013070E"/>
    <w:rsid w:val="0013145A"/>
    <w:rsid w:val="001317FB"/>
    <w:rsid w:val="00141045"/>
    <w:rsid w:val="0014146A"/>
    <w:rsid w:val="001425DB"/>
    <w:rsid w:val="00143EFC"/>
    <w:rsid w:val="00147047"/>
    <w:rsid w:val="0015051B"/>
    <w:rsid w:val="001522BA"/>
    <w:rsid w:val="00154A43"/>
    <w:rsid w:val="00162274"/>
    <w:rsid w:val="00162EBB"/>
    <w:rsid w:val="00163572"/>
    <w:rsid w:val="001712D4"/>
    <w:rsid w:val="00171314"/>
    <w:rsid w:val="00172166"/>
    <w:rsid w:val="001756A7"/>
    <w:rsid w:val="001756EE"/>
    <w:rsid w:val="00175EE9"/>
    <w:rsid w:val="0018139F"/>
    <w:rsid w:val="00181D56"/>
    <w:rsid w:val="001A4229"/>
    <w:rsid w:val="001A73FE"/>
    <w:rsid w:val="001B10E9"/>
    <w:rsid w:val="001B250C"/>
    <w:rsid w:val="001B3155"/>
    <w:rsid w:val="001B374E"/>
    <w:rsid w:val="001B4D3E"/>
    <w:rsid w:val="001B5002"/>
    <w:rsid w:val="001C2A76"/>
    <w:rsid w:val="001C349D"/>
    <w:rsid w:val="001C6757"/>
    <w:rsid w:val="001D3996"/>
    <w:rsid w:val="001D690D"/>
    <w:rsid w:val="001E1406"/>
    <w:rsid w:val="001F1DF0"/>
    <w:rsid w:val="001F2C59"/>
    <w:rsid w:val="001F46D7"/>
    <w:rsid w:val="001F74CD"/>
    <w:rsid w:val="002055F6"/>
    <w:rsid w:val="00211CA7"/>
    <w:rsid w:val="002154EC"/>
    <w:rsid w:val="00232EB0"/>
    <w:rsid w:val="00240467"/>
    <w:rsid w:val="00242CF6"/>
    <w:rsid w:val="002437BB"/>
    <w:rsid w:val="00245C7C"/>
    <w:rsid w:val="002622DE"/>
    <w:rsid w:val="002653FD"/>
    <w:rsid w:val="002679E6"/>
    <w:rsid w:val="0027210D"/>
    <w:rsid w:val="00277EDE"/>
    <w:rsid w:val="0028172B"/>
    <w:rsid w:val="002858D9"/>
    <w:rsid w:val="00290F4F"/>
    <w:rsid w:val="00291A54"/>
    <w:rsid w:val="0029721A"/>
    <w:rsid w:val="00297CC6"/>
    <w:rsid w:val="002A0D03"/>
    <w:rsid w:val="002B02EF"/>
    <w:rsid w:val="002B4A12"/>
    <w:rsid w:val="002B4C13"/>
    <w:rsid w:val="002B60D5"/>
    <w:rsid w:val="002C09CB"/>
    <w:rsid w:val="002C1797"/>
    <w:rsid w:val="002C2363"/>
    <w:rsid w:val="002C2EAD"/>
    <w:rsid w:val="002C53C6"/>
    <w:rsid w:val="002C7F19"/>
    <w:rsid w:val="002D0DF2"/>
    <w:rsid w:val="002D5173"/>
    <w:rsid w:val="002D72F4"/>
    <w:rsid w:val="002E0B2A"/>
    <w:rsid w:val="002E3CF7"/>
    <w:rsid w:val="002E6284"/>
    <w:rsid w:val="002E7378"/>
    <w:rsid w:val="002F1BD0"/>
    <w:rsid w:val="002F32D9"/>
    <w:rsid w:val="002F5AD0"/>
    <w:rsid w:val="002F69E2"/>
    <w:rsid w:val="0030562D"/>
    <w:rsid w:val="003102B1"/>
    <w:rsid w:val="0031094A"/>
    <w:rsid w:val="00310D08"/>
    <w:rsid w:val="00316F3D"/>
    <w:rsid w:val="00326FB0"/>
    <w:rsid w:val="00330007"/>
    <w:rsid w:val="00332074"/>
    <w:rsid w:val="00336535"/>
    <w:rsid w:val="003420FD"/>
    <w:rsid w:val="003426AD"/>
    <w:rsid w:val="00343B19"/>
    <w:rsid w:val="00351B11"/>
    <w:rsid w:val="00351DB1"/>
    <w:rsid w:val="00351ED1"/>
    <w:rsid w:val="003530F4"/>
    <w:rsid w:val="003650CF"/>
    <w:rsid w:val="003709A4"/>
    <w:rsid w:val="00370AE4"/>
    <w:rsid w:val="00371E33"/>
    <w:rsid w:val="00373D53"/>
    <w:rsid w:val="00376882"/>
    <w:rsid w:val="00381A03"/>
    <w:rsid w:val="00390F16"/>
    <w:rsid w:val="00396D77"/>
    <w:rsid w:val="003A16A4"/>
    <w:rsid w:val="003A4073"/>
    <w:rsid w:val="003B3EF9"/>
    <w:rsid w:val="003B4FC2"/>
    <w:rsid w:val="003B5FA8"/>
    <w:rsid w:val="003B71AA"/>
    <w:rsid w:val="003C6258"/>
    <w:rsid w:val="003D4332"/>
    <w:rsid w:val="003D71EF"/>
    <w:rsid w:val="003E2720"/>
    <w:rsid w:val="003E4A99"/>
    <w:rsid w:val="003E4FDF"/>
    <w:rsid w:val="003E67E0"/>
    <w:rsid w:val="003F40F7"/>
    <w:rsid w:val="00400F45"/>
    <w:rsid w:val="00400FCD"/>
    <w:rsid w:val="00401CD3"/>
    <w:rsid w:val="004027E0"/>
    <w:rsid w:val="00403541"/>
    <w:rsid w:val="00404587"/>
    <w:rsid w:val="00412FC7"/>
    <w:rsid w:val="00415F10"/>
    <w:rsid w:val="00422821"/>
    <w:rsid w:val="004411A2"/>
    <w:rsid w:val="004420CA"/>
    <w:rsid w:val="00444EA9"/>
    <w:rsid w:val="004464AF"/>
    <w:rsid w:val="0044659B"/>
    <w:rsid w:val="0046442F"/>
    <w:rsid w:val="0046691F"/>
    <w:rsid w:val="0047415E"/>
    <w:rsid w:val="004824DE"/>
    <w:rsid w:val="004835A1"/>
    <w:rsid w:val="00491E5F"/>
    <w:rsid w:val="00492348"/>
    <w:rsid w:val="00494955"/>
    <w:rsid w:val="004958A9"/>
    <w:rsid w:val="0049693B"/>
    <w:rsid w:val="00497D34"/>
    <w:rsid w:val="004A3112"/>
    <w:rsid w:val="004A3E5B"/>
    <w:rsid w:val="004B6747"/>
    <w:rsid w:val="004B74B5"/>
    <w:rsid w:val="004B7DE0"/>
    <w:rsid w:val="004B7F93"/>
    <w:rsid w:val="004C3244"/>
    <w:rsid w:val="004D2673"/>
    <w:rsid w:val="004D35D3"/>
    <w:rsid w:val="004D543A"/>
    <w:rsid w:val="004D55FC"/>
    <w:rsid w:val="004E1566"/>
    <w:rsid w:val="004E1B6B"/>
    <w:rsid w:val="004E41E8"/>
    <w:rsid w:val="004E7092"/>
    <w:rsid w:val="004F02E2"/>
    <w:rsid w:val="004F105F"/>
    <w:rsid w:val="004F7005"/>
    <w:rsid w:val="0050142E"/>
    <w:rsid w:val="00503D6E"/>
    <w:rsid w:val="0050486C"/>
    <w:rsid w:val="0050487C"/>
    <w:rsid w:val="00516525"/>
    <w:rsid w:val="005205C4"/>
    <w:rsid w:val="005224CF"/>
    <w:rsid w:val="00525C39"/>
    <w:rsid w:val="0053232E"/>
    <w:rsid w:val="00546D80"/>
    <w:rsid w:val="0055065C"/>
    <w:rsid w:val="00550849"/>
    <w:rsid w:val="0056086D"/>
    <w:rsid w:val="00561180"/>
    <w:rsid w:val="00561392"/>
    <w:rsid w:val="00564115"/>
    <w:rsid w:val="00572DAC"/>
    <w:rsid w:val="0057447F"/>
    <w:rsid w:val="00576334"/>
    <w:rsid w:val="005775D5"/>
    <w:rsid w:val="00581889"/>
    <w:rsid w:val="00582869"/>
    <w:rsid w:val="00582B22"/>
    <w:rsid w:val="00590008"/>
    <w:rsid w:val="005912C9"/>
    <w:rsid w:val="00591544"/>
    <w:rsid w:val="005931BF"/>
    <w:rsid w:val="005956A5"/>
    <w:rsid w:val="00595CD3"/>
    <w:rsid w:val="00596CAD"/>
    <w:rsid w:val="00596FA5"/>
    <w:rsid w:val="005B022F"/>
    <w:rsid w:val="005B73D0"/>
    <w:rsid w:val="005C14E4"/>
    <w:rsid w:val="005C4476"/>
    <w:rsid w:val="005D0B17"/>
    <w:rsid w:val="005D1A83"/>
    <w:rsid w:val="005D21FA"/>
    <w:rsid w:val="005E4703"/>
    <w:rsid w:val="005E5247"/>
    <w:rsid w:val="005E5B43"/>
    <w:rsid w:val="005E651D"/>
    <w:rsid w:val="005E7450"/>
    <w:rsid w:val="006010F7"/>
    <w:rsid w:val="00612423"/>
    <w:rsid w:val="0061288F"/>
    <w:rsid w:val="00613E9C"/>
    <w:rsid w:val="00621145"/>
    <w:rsid w:val="00625C1E"/>
    <w:rsid w:val="0063139E"/>
    <w:rsid w:val="006327F5"/>
    <w:rsid w:val="00632B96"/>
    <w:rsid w:val="00632D60"/>
    <w:rsid w:val="00635EA0"/>
    <w:rsid w:val="00636BDE"/>
    <w:rsid w:val="00641743"/>
    <w:rsid w:val="006418D6"/>
    <w:rsid w:val="00642DDC"/>
    <w:rsid w:val="0064719B"/>
    <w:rsid w:val="00652C71"/>
    <w:rsid w:val="006532D3"/>
    <w:rsid w:val="006534B8"/>
    <w:rsid w:val="006573B4"/>
    <w:rsid w:val="00661700"/>
    <w:rsid w:val="00663372"/>
    <w:rsid w:val="006640BF"/>
    <w:rsid w:val="006659E4"/>
    <w:rsid w:val="0067041D"/>
    <w:rsid w:val="00675B7C"/>
    <w:rsid w:val="006769B5"/>
    <w:rsid w:val="00680D6B"/>
    <w:rsid w:val="00684EF2"/>
    <w:rsid w:val="0069067B"/>
    <w:rsid w:val="006906CE"/>
    <w:rsid w:val="006932AB"/>
    <w:rsid w:val="00693EB9"/>
    <w:rsid w:val="00695ED2"/>
    <w:rsid w:val="006A01D2"/>
    <w:rsid w:val="006A0D94"/>
    <w:rsid w:val="006A3FF0"/>
    <w:rsid w:val="006A6A72"/>
    <w:rsid w:val="006B0339"/>
    <w:rsid w:val="006B04B4"/>
    <w:rsid w:val="006B3C99"/>
    <w:rsid w:val="006B4BEA"/>
    <w:rsid w:val="006B63B8"/>
    <w:rsid w:val="006C5D3D"/>
    <w:rsid w:val="006C641C"/>
    <w:rsid w:val="006D1175"/>
    <w:rsid w:val="006D3B70"/>
    <w:rsid w:val="006E0984"/>
    <w:rsid w:val="006E0AC7"/>
    <w:rsid w:val="006E414F"/>
    <w:rsid w:val="006F3509"/>
    <w:rsid w:val="006F3BDB"/>
    <w:rsid w:val="00701E9E"/>
    <w:rsid w:val="007023CD"/>
    <w:rsid w:val="0070797D"/>
    <w:rsid w:val="0071001F"/>
    <w:rsid w:val="007200F0"/>
    <w:rsid w:val="00723AFF"/>
    <w:rsid w:val="007245E8"/>
    <w:rsid w:val="00736166"/>
    <w:rsid w:val="00736419"/>
    <w:rsid w:val="00741741"/>
    <w:rsid w:val="007430FB"/>
    <w:rsid w:val="007474F2"/>
    <w:rsid w:val="007512B2"/>
    <w:rsid w:val="007523D9"/>
    <w:rsid w:val="0075472B"/>
    <w:rsid w:val="007554D1"/>
    <w:rsid w:val="007616F6"/>
    <w:rsid w:val="00763E9C"/>
    <w:rsid w:val="00772E4D"/>
    <w:rsid w:val="0077407C"/>
    <w:rsid w:val="00780173"/>
    <w:rsid w:val="0078022A"/>
    <w:rsid w:val="00787D5F"/>
    <w:rsid w:val="00790E24"/>
    <w:rsid w:val="007A45DF"/>
    <w:rsid w:val="007B0E35"/>
    <w:rsid w:val="007C1741"/>
    <w:rsid w:val="007C2CE8"/>
    <w:rsid w:val="007D095C"/>
    <w:rsid w:val="007D0E06"/>
    <w:rsid w:val="007D3F0D"/>
    <w:rsid w:val="007E181F"/>
    <w:rsid w:val="007E7479"/>
    <w:rsid w:val="007E7F35"/>
    <w:rsid w:val="007F1147"/>
    <w:rsid w:val="007F32F8"/>
    <w:rsid w:val="007F6323"/>
    <w:rsid w:val="008026F6"/>
    <w:rsid w:val="008037EE"/>
    <w:rsid w:val="00806B0C"/>
    <w:rsid w:val="00807F38"/>
    <w:rsid w:val="00810424"/>
    <w:rsid w:val="008121DB"/>
    <w:rsid w:val="00814D44"/>
    <w:rsid w:val="008162C2"/>
    <w:rsid w:val="00816CCD"/>
    <w:rsid w:val="00816F13"/>
    <w:rsid w:val="00820038"/>
    <w:rsid w:val="008228CB"/>
    <w:rsid w:val="00822B5D"/>
    <w:rsid w:val="0082560A"/>
    <w:rsid w:val="0082768D"/>
    <w:rsid w:val="00827F01"/>
    <w:rsid w:val="00833EC5"/>
    <w:rsid w:val="00835467"/>
    <w:rsid w:val="00837231"/>
    <w:rsid w:val="008501D1"/>
    <w:rsid w:val="008526DD"/>
    <w:rsid w:val="00860B11"/>
    <w:rsid w:val="00861C23"/>
    <w:rsid w:val="00863C4E"/>
    <w:rsid w:val="008644C3"/>
    <w:rsid w:val="0087715F"/>
    <w:rsid w:val="00885398"/>
    <w:rsid w:val="00886B75"/>
    <w:rsid w:val="0088761D"/>
    <w:rsid w:val="00887CA9"/>
    <w:rsid w:val="00897470"/>
    <w:rsid w:val="008A02DC"/>
    <w:rsid w:val="008B6AEC"/>
    <w:rsid w:val="008C02D3"/>
    <w:rsid w:val="008C160A"/>
    <w:rsid w:val="008D4F45"/>
    <w:rsid w:val="008D62D7"/>
    <w:rsid w:val="008E3262"/>
    <w:rsid w:val="008E7BA0"/>
    <w:rsid w:val="008F500C"/>
    <w:rsid w:val="008F624B"/>
    <w:rsid w:val="00902E63"/>
    <w:rsid w:val="009050B4"/>
    <w:rsid w:val="00905212"/>
    <w:rsid w:val="00906C70"/>
    <w:rsid w:val="009102E6"/>
    <w:rsid w:val="00910BBA"/>
    <w:rsid w:val="00922DB7"/>
    <w:rsid w:val="00927099"/>
    <w:rsid w:val="00930577"/>
    <w:rsid w:val="00934D3E"/>
    <w:rsid w:val="0094062C"/>
    <w:rsid w:val="00940E26"/>
    <w:rsid w:val="0094377C"/>
    <w:rsid w:val="00945526"/>
    <w:rsid w:val="00947E0E"/>
    <w:rsid w:val="00956A7A"/>
    <w:rsid w:val="0095758C"/>
    <w:rsid w:val="00961047"/>
    <w:rsid w:val="0096439C"/>
    <w:rsid w:val="00964408"/>
    <w:rsid w:val="0097257C"/>
    <w:rsid w:val="00974823"/>
    <w:rsid w:val="0097520A"/>
    <w:rsid w:val="0098468F"/>
    <w:rsid w:val="009863BE"/>
    <w:rsid w:val="00987E6A"/>
    <w:rsid w:val="00991299"/>
    <w:rsid w:val="009966AE"/>
    <w:rsid w:val="009A166E"/>
    <w:rsid w:val="009A1A25"/>
    <w:rsid w:val="009A282A"/>
    <w:rsid w:val="009A626C"/>
    <w:rsid w:val="009B6278"/>
    <w:rsid w:val="009C649B"/>
    <w:rsid w:val="009C71D5"/>
    <w:rsid w:val="009E0837"/>
    <w:rsid w:val="009E3029"/>
    <w:rsid w:val="009E4DF4"/>
    <w:rsid w:val="009E583A"/>
    <w:rsid w:val="009E6F1E"/>
    <w:rsid w:val="009F18B2"/>
    <w:rsid w:val="009F1B95"/>
    <w:rsid w:val="009F1EE8"/>
    <w:rsid w:val="009F24AC"/>
    <w:rsid w:val="009F48DF"/>
    <w:rsid w:val="00A00C3E"/>
    <w:rsid w:val="00A01BFB"/>
    <w:rsid w:val="00A03070"/>
    <w:rsid w:val="00A03366"/>
    <w:rsid w:val="00A054B7"/>
    <w:rsid w:val="00A06E18"/>
    <w:rsid w:val="00A0786B"/>
    <w:rsid w:val="00A13480"/>
    <w:rsid w:val="00A2009F"/>
    <w:rsid w:val="00A22C2A"/>
    <w:rsid w:val="00A2398D"/>
    <w:rsid w:val="00A27800"/>
    <w:rsid w:val="00A3206C"/>
    <w:rsid w:val="00A32FD9"/>
    <w:rsid w:val="00A33C09"/>
    <w:rsid w:val="00A35E16"/>
    <w:rsid w:val="00A535B3"/>
    <w:rsid w:val="00A543D7"/>
    <w:rsid w:val="00A60CEA"/>
    <w:rsid w:val="00A66512"/>
    <w:rsid w:val="00A705D2"/>
    <w:rsid w:val="00A82E32"/>
    <w:rsid w:val="00A8795E"/>
    <w:rsid w:val="00A93BB9"/>
    <w:rsid w:val="00A94D7A"/>
    <w:rsid w:val="00A97587"/>
    <w:rsid w:val="00AA3747"/>
    <w:rsid w:val="00AA48FF"/>
    <w:rsid w:val="00AB48E9"/>
    <w:rsid w:val="00AC47E7"/>
    <w:rsid w:val="00AD2430"/>
    <w:rsid w:val="00AD34DC"/>
    <w:rsid w:val="00AE2FE8"/>
    <w:rsid w:val="00AE3189"/>
    <w:rsid w:val="00B02EDE"/>
    <w:rsid w:val="00B07A20"/>
    <w:rsid w:val="00B13735"/>
    <w:rsid w:val="00B1428C"/>
    <w:rsid w:val="00B16582"/>
    <w:rsid w:val="00B35E17"/>
    <w:rsid w:val="00B36703"/>
    <w:rsid w:val="00B37B21"/>
    <w:rsid w:val="00B45CCA"/>
    <w:rsid w:val="00B51CF2"/>
    <w:rsid w:val="00B5309B"/>
    <w:rsid w:val="00B54218"/>
    <w:rsid w:val="00B610E9"/>
    <w:rsid w:val="00B63E09"/>
    <w:rsid w:val="00B66AFE"/>
    <w:rsid w:val="00B85A23"/>
    <w:rsid w:val="00B955C4"/>
    <w:rsid w:val="00B97615"/>
    <w:rsid w:val="00BA03C9"/>
    <w:rsid w:val="00BA0A52"/>
    <w:rsid w:val="00BA19C9"/>
    <w:rsid w:val="00BA5B50"/>
    <w:rsid w:val="00BA6303"/>
    <w:rsid w:val="00BA653E"/>
    <w:rsid w:val="00BB0E04"/>
    <w:rsid w:val="00BB3B35"/>
    <w:rsid w:val="00BC057B"/>
    <w:rsid w:val="00BD5022"/>
    <w:rsid w:val="00BD7117"/>
    <w:rsid w:val="00BE2250"/>
    <w:rsid w:val="00BF3893"/>
    <w:rsid w:val="00BF579F"/>
    <w:rsid w:val="00BF74BA"/>
    <w:rsid w:val="00C01653"/>
    <w:rsid w:val="00C04C9E"/>
    <w:rsid w:val="00C06377"/>
    <w:rsid w:val="00C124ED"/>
    <w:rsid w:val="00C1336C"/>
    <w:rsid w:val="00C203E0"/>
    <w:rsid w:val="00C221FE"/>
    <w:rsid w:val="00C2423A"/>
    <w:rsid w:val="00C2541F"/>
    <w:rsid w:val="00C300C0"/>
    <w:rsid w:val="00C471DB"/>
    <w:rsid w:val="00C4789C"/>
    <w:rsid w:val="00C51214"/>
    <w:rsid w:val="00C56DB7"/>
    <w:rsid w:val="00C57CEC"/>
    <w:rsid w:val="00C629C8"/>
    <w:rsid w:val="00C658F1"/>
    <w:rsid w:val="00C70ABD"/>
    <w:rsid w:val="00C76F3A"/>
    <w:rsid w:val="00C82F3E"/>
    <w:rsid w:val="00C84DDD"/>
    <w:rsid w:val="00C85FD1"/>
    <w:rsid w:val="00C870DE"/>
    <w:rsid w:val="00C90CE8"/>
    <w:rsid w:val="00C93D76"/>
    <w:rsid w:val="00C95042"/>
    <w:rsid w:val="00CA2037"/>
    <w:rsid w:val="00CB24FD"/>
    <w:rsid w:val="00CC186B"/>
    <w:rsid w:val="00CD1078"/>
    <w:rsid w:val="00CD1519"/>
    <w:rsid w:val="00CD20F1"/>
    <w:rsid w:val="00CD5C8C"/>
    <w:rsid w:val="00CD6BE9"/>
    <w:rsid w:val="00CD75F5"/>
    <w:rsid w:val="00CD7697"/>
    <w:rsid w:val="00CE261C"/>
    <w:rsid w:val="00CE4EDD"/>
    <w:rsid w:val="00CE55F7"/>
    <w:rsid w:val="00CF2769"/>
    <w:rsid w:val="00CF3AC6"/>
    <w:rsid w:val="00D0276A"/>
    <w:rsid w:val="00D034FD"/>
    <w:rsid w:val="00D05461"/>
    <w:rsid w:val="00D05E3F"/>
    <w:rsid w:val="00D10696"/>
    <w:rsid w:val="00D107C9"/>
    <w:rsid w:val="00D109D7"/>
    <w:rsid w:val="00D1377A"/>
    <w:rsid w:val="00D13913"/>
    <w:rsid w:val="00D153D0"/>
    <w:rsid w:val="00D20E36"/>
    <w:rsid w:val="00D22A5B"/>
    <w:rsid w:val="00D2580C"/>
    <w:rsid w:val="00D25950"/>
    <w:rsid w:val="00D272F6"/>
    <w:rsid w:val="00D31AA2"/>
    <w:rsid w:val="00D37301"/>
    <w:rsid w:val="00D4444B"/>
    <w:rsid w:val="00D46175"/>
    <w:rsid w:val="00D55F9E"/>
    <w:rsid w:val="00D56AF8"/>
    <w:rsid w:val="00D61EBD"/>
    <w:rsid w:val="00D631D4"/>
    <w:rsid w:val="00D65187"/>
    <w:rsid w:val="00D65749"/>
    <w:rsid w:val="00D73265"/>
    <w:rsid w:val="00D746B7"/>
    <w:rsid w:val="00D748C6"/>
    <w:rsid w:val="00D77B01"/>
    <w:rsid w:val="00D77B95"/>
    <w:rsid w:val="00D8068A"/>
    <w:rsid w:val="00D80ECA"/>
    <w:rsid w:val="00D82ED7"/>
    <w:rsid w:val="00D830BB"/>
    <w:rsid w:val="00D8756D"/>
    <w:rsid w:val="00D92F40"/>
    <w:rsid w:val="00DA2F84"/>
    <w:rsid w:val="00DA43A5"/>
    <w:rsid w:val="00DA4F73"/>
    <w:rsid w:val="00DA5312"/>
    <w:rsid w:val="00DA7F22"/>
    <w:rsid w:val="00DC1483"/>
    <w:rsid w:val="00DC1A74"/>
    <w:rsid w:val="00DD0656"/>
    <w:rsid w:val="00DD2DFA"/>
    <w:rsid w:val="00DD3222"/>
    <w:rsid w:val="00DD5350"/>
    <w:rsid w:val="00DF0853"/>
    <w:rsid w:val="00DF244F"/>
    <w:rsid w:val="00DF46A4"/>
    <w:rsid w:val="00DF5228"/>
    <w:rsid w:val="00E03210"/>
    <w:rsid w:val="00E05894"/>
    <w:rsid w:val="00E10AC9"/>
    <w:rsid w:val="00E342BD"/>
    <w:rsid w:val="00E3488B"/>
    <w:rsid w:val="00E375D7"/>
    <w:rsid w:val="00E420DF"/>
    <w:rsid w:val="00E435FF"/>
    <w:rsid w:val="00E4595A"/>
    <w:rsid w:val="00E47250"/>
    <w:rsid w:val="00E50083"/>
    <w:rsid w:val="00E52AB9"/>
    <w:rsid w:val="00E53133"/>
    <w:rsid w:val="00E652F5"/>
    <w:rsid w:val="00E72983"/>
    <w:rsid w:val="00E76BDB"/>
    <w:rsid w:val="00E83677"/>
    <w:rsid w:val="00E8507D"/>
    <w:rsid w:val="00E8543B"/>
    <w:rsid w:val="00E97D58"/>
    <w:rsid w:val="00EA1714"/>
    <w:rsid w:val="00EA4083"/>
    <w:rsid w:val="00EB23E3"/>
    <w:rsid w:val="00EB493F"/>
    <w:rsid w:val="00EC44DF"/>
    <w:rsid w:val="00EC4D5A"/>
    <w:rsid w:val="00EC51C9"/>
    <w:rsid w:val="00EC76A8"/>
    <w:rsid w:val="00ED177D"/>
    <w:rsid w:val="00ED40D4"/>
    <w:rsid w:val="00ED5972"/>
    <w:rsid w:val="00ED6038"/>
    <w:rsid w:val="00EE33D8"/>
    <w:rsid w:val="00EE36FE"/>
    <w:rsid w:val="00EF0B2E"/>
    <w:rsid w:val="00EF1D1E"/>
    <w:rsid w:val="00F02B1D"/>
    <w:rsid w:val="00F02C10"/>
    <w:rsid w:val="00F10B78"/>
    <w:rsid w:val="00F23BC7"/>
    <w:rsid w:val="00F267F3"/>
    <w:rsid w:val="00F271A3"/>
    <w:rsid w:val="00F30F5E"/>
    <w:rsid w:val="00F32687"/>
    <w:rsid w:val="00F33B25"/>
    <w:rsid w:val="00F45525"/>
    <w:rsid w:val="00F53AAD"/>
    <w:rsid w:val="00F53D56"/>
    <w:rsid w:val="00F54314"/>
    <w:rsid w:val="00F54D67"/>
    <w:rsid w:val="00F5787E"/>
    <w:rsid w:val="00F65281"/>
    <w:rsid w:val="00F801BC"/>
    <w:rsid w:val="00F80A90"/>
    <w:rsid w:val="00F81151"/>
    <w:rsid w:val="00F81992"/>
    <w:rsid w:val="00F83F33"/>
    <w:rsid w:val="00F87C22"/>
    <w:rsid w:val="00F92E84"/>
    <w:rsid w:val="00F97FC1"/>
    <w:rsid w:val="00FB44ED"/>
    <w:rsid w:val="00FC2780"/>
    <w:rsid w:val="00FC5BCB"/>
    <w:rsid w:val="00FC6DCD"/>
    <w:rsid w:val="00FC7C8C"/>
    <w:rsid w:val="00FD1533"/>
    <w:rsid w:val="00FE186E"/>
    <w:rsid w:val="00FE2EEF"/>
    <w:rsid w:val="00FE4361"/>
    <w:rsid w:val="00FE5D04"/>
    <w:rsid w:val="00FE5E2B"/>
    <w:rsid w:val="00FE7D22"/>
    <w:rsid w:val="00FF08E1"/>
    <w:rsid w:val="00FF23EB"/>
    <w:rsid w:val="00FF4BB5"/>
    <w:rsid w:val="00FF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7099"/>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099"/>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3E4FDF"/>
    <w:pPr>
      <w:tabs>
        <w:tab w:val="center" w:pos="4677"/>
        <w:tab w:val="right" w:pos="9355"/>
      </w:tabs>
    </w:pPr>
  </w:style>
  <w:style w:type="character" w:customStyle="1" w:styleId="a4">
    <w:name w:val="Верхний колонтитул Знак"/>
    <w:basedOn w:val="a0"/>
    <w:link w:val="a3"/>
    <w:uiPriority w:val="99"/>
    <w:rsid w:val="003E4FD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E4FDF"/>
    <w:pPr>
      <w:tabs>
        <w:tab w:val="center" w:pos="4677"/>
        <w:tab w:val="right" w:pos="9355"/>
      </w:tabs>
    </w:pPr>
  </w:style>
  <w:style w:type="character" w:customStyle="1" w:styleId="a6">
    <w:name w:val="Нижний колонтитул Знак"/>
    <w:basedOn w:val="a0"/>
    <w:link w:val="a5"/>
    <w:uiPriority w:val="99"/>
    <w:semiHidden/>
    <w:rsid w:val="003E4FD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2015-10-15T07:08:00Z</cp:lastPrinted>
  <dcterms:created xsi:type="dcterms:W3CDTF">2015-10-15T06:21:00Z</dcterms:created>
  <dcterms:modified xsi:type="dcterms:W3CDTF">2015-10-15T08:06:00Z</dcterms:modified>
</cp:coreProperties>
</file>